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90"/>
        <w:gridCol w:w="963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1417"/>
        <w:gridCol w:w="1425"/>
      </w:tblGrid>
      <w:tr w:rsidR="00F940BA">
        <w:trPr>
          <w:trHeight w:val="435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Pr="00D91130" w:rsidRDefault="00D91130" w:rsidP="00232B89">
            <w:pPr>
              <w:pStyle w:val="1"/>
            </w:pPr>
            <w:bookmarkStart w:id="0" w:name="__bookmark_1"/>
            <w:bookmarkEnd w:id="0"/>
            <w:r w:rsidRPr="00D91130">
              <w:t>ПОЯСНИТЕЛЬНАЯ ЗАПИСКА</w:t>
            </w:r>
            <w:r w:rsidRPr="00D91130">
              <w:br/>
              <w:t>К БАЛАНСУ УЧРЕЖДЕНИЯ</w:t>
            </w:r>
          </w:p>
        </w:tc>
      </w:tr>
      <w:tr w:rsidR="00F940BA">
        <w:tc>
          <w:tcPr>
            <w:tcW w:w="8781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D91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КОДЫ</w:t>
            </w:r>
          </w:p>
        </w:tc>
      </w:tr>
      <w:tr w:rsidR="00F940BA">
        <w:tc>
          <w:tcPr>
            <w:tcW w:w="8781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D911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Форма по ОКУД</w:t>
            </w:r>
          </w:p>
        </w:tc>
        <w:tc>
          <w:tcPr>
            <w:tcW w:w="14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0503760</w:t>
            </w:r>
          </w:p>
        </w:tc>
      </w:tr>
      <w:tr w:rsidR="00F940BA">
        <w:tc>
          <w:tcPr>
            <w:tcW w:w="2732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463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63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32"/>
            </w:tblGrid>
            <w:tr w:rsidR="00F940BA">
              <w:trPr>
                <w:jc w:val="center"/>
              </w:trPr>
              <w:tc>
                <w:tcPr>
                  <w:tcW w:w="46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40BA" w:rsidRDefault="00D91130">
                  <w:pPr>
                    <w:jc w:val="center"/>
                  </w:pPr>
                  <w:r>
                    <w:rPr>
                      <w:color w:val="000000"/>
                    </w:rPr>
                    <w:t>на 1 января 2019 г.</w:t>
                  </w:r>
                </w:p>
              </w:tc>
            </w:tr>
          </w:tbl>
          <w:p w:rsidR="00F940BA" w:rsidRDefault="00F940BA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D911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01.01.2019</w:t>
            </w:r>
          </w:p>
        </w:tc>
      </w:tr>
      <w:tr w:rsidR="00F940BA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</w:rPr>
            </w:pPr>
            <w:r>
              <w:rPr>
                <w:color w:val="000000"/>
              </w:rPr>
              <w:t>Учреждение</w:t>
            </w:r>
          </w:p>
        </w:tc>
        <w:tc>
          <w:tcPr>
            <w:tcW w:w="6174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Государственное бюджетное учреждение социального обслуживания "Буденновский комплексный центр социального обслуживания населения"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 ОКПО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48606321</w:t>
            </w:r>
          </w:p>
        </w:tc>
      </w:tr>
      <w:tr w:rsidR="00F940BA">
        <w:tc>
          <w:tcPr>
            <w:tcW w:w="2732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</w:rPr>
            </w:pPr>
            <w:r>
              <w:rPr>
                <w:color w:val="000000"/>
              </w:rPr>
              <w:t>Обособленное подразделение</w:t>
            </w:r>
          </w:p>
        </w:tc>
        <w:tc>
          <w:tcPr>
            <w:tcW w:w="463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rPr>
                <w:color w:val="000000"/>
                <w:u w:val="single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  <w:jc w:val="right"/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  <w:jc w:val="center"/>
            </w:pPr>
          </w:p>
        </w:tc>
      </w:tr>
      <w:tr w:rsidR="00F940BA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</w:rPr>
            </w:pPr>
            <w:r>
              <w:rPr>
                <w:color w:val="000000"/>
              </w:rPr>
              <w:t>Учредитель</w:t>
            </w:r>
          </w:p>
        </w:tc>
        <w:tc>
          <w:tcPr>
            <w:tcW w:w="6174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 ОКТМО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14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5"/>
            </w:tblGrid>
            <w:tr w:rsidR="00F940BA">
              <w:trPr>
                <w:jc w:val="center"/>
              </w:trPr>
              <w:tc>
                <w:tcPr>
                  <w:tcW w:w="1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40BA" w:rsidRDefault="00D91130">
                  <w:pPr>
                    <w:jc w:val="center"/>
                  </w:pPr>
                  <w:r>
                    <w:rPr>
                      <w:color w:val="000000"/>
                    </w:rPr>
                    <w:t>07000000</w:t>
                  </w:r>
                </w:p>
              </w:tc>
            </w:tr>
          </w:tbl>
          <w:p w:rsidR="00F940BA" w:rsidRDefault="00F940BA">
            <w:pPr>
              <w:spacing w:line="1" w:lineRule="auto"/>
            </w:pPr>
          </w:p>
        </w:tc>
      </w:tr>
      <w:tr w:rsidR="00F940BA"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D911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органа, </w:t>
            </w:r>
            <w:r>
              <w:rPr>
                <w:color w:val="000000"/>
              </w:rPr>
              <w:br/>
              <w:t>осуществляющего</w:t>
            </w:r>
            <w:r>
              <w:rPr>
                <w:color w:val="000000"/>
              </w:rPr>
              <w:br/>
              <w:t>полномочия учредителя</w:t>
            </w:r>
          </w:p>
        </w:tc>
        <w:tc>
          <w:tcPr>
            <w:tcW w:w="5211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rPr>
                <w:color w:val="00000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  <w:jc w:val="right"/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  <w:jc w:val="center"/>
            </w:pPr>
          </w:p>
        </w:tc>
      </w:tr>
      <w:tr w:rsidR="00F940BA"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211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D911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 ОКПО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00087645</w:t>
            </w:r>
          </w:p>
        </w:tc>
      </w:tr>
      <w:tr w:rsidR="00F940BA"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211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Глава по БК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</w:tr>
      <w:tr w:rsidR="00F940BA">
        <w:tc>
          <w:tcPr>
            <w:tcW w:w="7364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D91130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Периодичность: квартальная, годовая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  <w:jc w:val="right"/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  <w:jc w:val="center"/>
            </w:pPr>
          </w:p>
        </w:tc>
      </w:tr>
      <w:tr w:rsidR="00F940BA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99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D911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Балансу по форме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D91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0503760</w:t>
            </w:r>
          </w:p>
        </w:tc>
      </w:tr>
      <w:tr w:rsidR="00F940BA">
        <w:tc>
          <w:tcPr>
            <w:tcW w:w="7364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D9113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измерения: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D911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</w:tr>
      <w:tr w:rsidR="00F940BA">
        <w:trPr>
          <w:trHeight w:val="230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rPr>
                <w:color w:val="000000"/>
              </w:rPr>
            </w:pPr>
          </w:p>
        </w:tc>
      </w:tr>
    </w:tbl>
    <w:p w:rsidR="00F940BA" w:rsidRDefault="00F940BA">
      <w:pPr>
        <w:rPr>
          <w:vanish/>
        </w:rPr>
      </w:pPr>
      <w:bookmarkStart w:id="1" w:name="__bookmark_2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F940BA">
        <w:trPr>
          <w:trHeight w:val="322"/>
          <w:tblHeader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940BA">
        <w:trPr>
          <w:trHeight w:val="276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Общие сведения</w:t>
            </w:r>
          </w:p>
        </w:tc>
      </w:tr>
      <w:tr w:rsidR="00F940BA">
        <w:trPr>
          <w:trHeight w:val="230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F940BA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40BA" w:rsidRDefault="00F940BA">
                  <w:pPr>
                    <w:spacing w:line="1" w:lineRule="auto"/>
                    <w:jc w:val="both"/>
                  </w:pPr>
                </w:p>
              </w:tc>
            </w:tr>
          </w:tbl>
          <w:p w:rsidR="00F940BA" w:rsidRDefault="00F940BA">
            <w:pPr>
              <w:spacing w:line="1" w:lineRule="auto"/>
            </w:pPr>
          </w:p>
        </w:tc>
      </w:tr>
      <w:tr w:rsidR="00F940BA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940BA">
        <w:trPr>
          <w:trHeight w:val="276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1 «Организационная структура учреждения»</w:t>
            </w:r>
          </w:p>
        </w:tc>
      </w:tr>
      <w:tr w:rsidR="00F940BA">
        <w:trPr>
          <w:trHeight w:val="230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F940BA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1.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Государственное бюджетное учреждение социального обслуживания «Буденновский комплексный центр социального обслуживания населения» (далее именуемый - Центр) является некоммерческой организацией, созданной в форме учреждения социального обслуживания, находящегося в ведении министерства социальной защиты населения Ставропольского края и осуществляющего на территории города Буденновска и Буденновского муниципального района организационную, практическую и координационную деятельность по оказанию социальных, социально-бытовых, социально-медицинских, социально-психологических, социально-педагогических, социально-правовых услуг гражданам пожилого возраста и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инвалидам; гражданам, находящимся в трудной жизненной ситуации; детям и подросткам с ограниченными умственными и физическими возможностями, часто болеющим детям.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2. Центр в своей деятельности руководствуется федеральными законами, краевыми законами, указами Президента РФ, постановлениями Правительства РФ, иными нормативными правовыми актами РФ, законами и нормативными актами Губернатора Ставропольского края, Правительства Ставропольского края, министерства имущественных отношений Ставропольского края, министерства труда и социальной защиты населения Ставропольского края, Уставом.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3. Координацию деятельности Центра на подведомственной территории осуществляет министерство труда и социальной защиты населения Ставропольского края. Министерство оказывает Центру организационно-методическую и практическую помощь.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4.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Центр находится в непосредственном тесном контакте и привлекает к взаимодействию в области осуществления социальной работы с населением государственные и негосударственные органы, организации и учреждения (здравоохранения, образования, миграционные службы, службы занятости и так далее), а также общественные и религиозные организации и объединения (ветеранские, инвалидные и так далее), привлекает их к решению вопросов оказания социальной поддержки населению и координации деятельности в этом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направлении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. Порядок привлечения вышеупомянутых организаций и учреждений к сотрудничеству осуществляется на договорной основе.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5. Центр является юридическим лицом, имеет самостоятельный план финансово-хозяйственной деятельности и печать с полным наименованием. Центр вправе иметь штампы и бланки со своим наименованием, зарегистрированную в установленном порядке эмблему, а также открывать в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установленном порядке счета в банках на территории Российской Федерации или за ее пределами. </w:t>
                  </w:r>
                  <w:bookmarkStart w:id="2" w:name="_GoBack"/>
                  <w:bookmarkEnd w:id="2"/>
                  <w:r>
                    <w:rPr>
                      <w:color w:val="000000"/>
                      <w:sz w:val="24"/>
                      <w:szCs w:val="24"/>
                    </w:rPr>
                    <w:t>Центр для достижения поставленных перед ним задач может осуществлять приносящую доход деятельность, соответствующую этим задачам и не имеющую извлечение прибыли в качестве основной цели своей деятельности. Доходы от этой деятельности, а также приобретенное за счет доходов имущество, поступают в самостоятельное распоряжение Центра и учитываются на отдельном балансе.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6. Здания и помещения, в которых располагается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Центр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находятся в государственной собственности и закреплены за ним на праве оперативного управления. Центр не подлежит приватизации и не может быть перепрофилирован на иные виды деятельности. Центр организуется и содержится за счет: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- средств бюджета Ставропольского края;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- добровольных имущественных взносов и пожертвований;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- доходов от оплаты предоставляемых социальных услуг;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- доходов, получаемых от приносящей доход деятельности и имущества, приобретенного на эти средства;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- благотворительных взносов;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- других источников, не запрещенных законом.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7. Местонахождение Центра: 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юридический адрес: ул. Пушкинская, 113, город Буденновск, Ставропольский край, Российская Федерация, 356800;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фактический адрес: ул. Пушкинская, 113, город Буденновск, Ставропольский край, Российская Федерация, 356800.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Коды Общероссийского классификатора: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ИНН/КПП 2624016397/262401001 ОГРН 1032601790320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Центр организуется и содержится за счет: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- средств бюджета Ставропольского края;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- добровольных имущественных взносов и пожертвований;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- доходов от оплаты предоставляемых социальных услуг;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- доходов, получаемых от приносящей доход деятельности и имущества, приобретенного на эти средства;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- благотворительных взносов;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- других источников, не запрещенных законом.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8. Основными задачами деятельности Центра являются: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- социальное обслуживание населения (граждан пожилого возраста и инвалидов, граждан, находящихся в трудной жизненной ситуации);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- мониторинг социальной и демографической ситуации, уровня социально- экономического благополучия граждан на территории обслуживания;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- выявление и дифференцированный учет граждан, нуждающихся в социальном обслуживании, определение необходимых им форм помощи и периодичности (постоянно, временно, на разовой основе) ее предоставления;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- оказание гражданам социальных, социально-педагогических, юридических, психологических, медицинских, бытовых, торговых, консультативных и иных услуг при условии соблюдения принципов адресности и преемственности помощи;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- привлечение государственных и негосударственных органов, организаций и учреждений (здравоохранения, образования, миграционной службы, службы занятости и так далее), а также общественных и религиозных организаций и объединений (ветеранских, инвалидных и так далее), к решению вопросов оказания социальной поддержки населению и координация их деятельности в этом направлении;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- внедрение в практику новых методов и форм социального обслуживания в зависимости от характера нуждаемости населения в социальной поддержке и местных социально-экономических условий;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     - проведение мероприятий по повышению профессионального уровня работников Центра;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- привлечение различных государственных, муниципальных и негосударственных структур к решению вопросов оказания социальной поддержки гражданам и координация их деятельности в этом направлении;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- осуществление мероприятий по повышению профессионального уровня работников Центра;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- привлечение различных государственных, муниципальных и негосударственных структур к решению вопросов оказания социальной поддержки гражданам и координация их деятельности в этом направлении.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</w:t>
                  </w:r>
                </w:p>
              </w:tc>
            </w:tr>
          </w:tbl>
          <w:p w:rsidR="00F940BA" w:rsidRDefault="00F940BA">
            <w:pPr>
              <w:spacing w:line="1" w:lineRule="auto"/>
            </w:pPr>
          </w:p>
        </w:tc>
      </w:tr>
      <w:tr w:rsidR="00F940BA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F940BA">
        <w:trPr>
          <w:trHeight w:val="276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2 «Результаты деятельности учреждения»</w:t>
            </w:r>
          </w:p>
        </w:tc>
      </w:tr>
      <w:tr w:rsidR="00F940BA">
        <w:trPr>
          <w:trHeight w:val="230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F940BA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В структуру ГБУСО «Будённовский КЦСОН» входит 14 подразделений, которые оказывают социально-медицинские, социально-бытовые и реабилитационные услуги. Ежегодно растут объемы оказанных услуг, помощи и количество граждан, ее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получивших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осударственное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задание на 2018 год, утвержденное 19.12.2017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г.,выполнено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на 100 %. В форме социального обслуживания на дому предоставлено государственных услуг в количестве 1 120 чел., в полустационарной форме - 1 090 чел. На 2018 год утверждено по штатному расписанию - 234,5 ед. На 01.01.2019 фактически занято штатных единиц - 192. Среднесписочная численность составила 183.Среднемесячная заработная плата всех работников в 2018 году составила 25 064,90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руб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.Е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жегодно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принимаются меры по повышению квалификации и переподготовке специалистов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учреждения.За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2018 год прошли обучение 153 работника учреждения: 36 специалистов (из низ 24 - на базе ГАУ ДПО "Центр повышения квалификации и профессиональной переподготовки работников социальной сферы"); 117 социальных и медицинских работников - в ГБПОУ СК "Буденновский медицинский колледж" по оказанию первой помощи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пострадавшим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.Н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а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балансе учреждения числятся основные средства: на начало года - на сумму 14 384 981,39 руб., на конец года - на сумму 14 698 204,57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руб.Увеличение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составило 2,2 %. Амортизация составляет 13 196 941,63 руб., 89,8 % от стоимости основных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средств.Оснащение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кабинетов мебелью, компьютерным оборудованием составляет 100%.</w:t>
                  </w:r>
                </w:p>
              </w:tc>
            </w:tr>
          </w:tbl>
          <w:p w:rsidR="00F940BA" w:rsidRDefault="00F940BA">
            <w:pPr>
              <w:spacing w:line="1" w:lineRule="auto"/>
            </w:pPr>
          </w:p>
        </w:tc>
      </w:tr>
      <w:tr w:rsidR="00F940BA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940BA">
        <w:trPr>
          <w:trHeight w:val="276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3 «Анализ отчета об исполнении учреждением плана его деятельности»</w:t>
            </w:r>
          </w:p>
        </w:tc>
      </w:tr>
      <w:tr w:rsidR="00F940BA">
        <w:trPr>
          <w:trHeight w:val="230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F940BA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 2018 году расходы ГБУСО "Буденновский КЦСОН" производились в соответствии с утвержденным планом финансово-хозяйственной деятельности от 25.12.2017 г. Показатели исполнения плана за 2018 год: субсидия на выполнение государственного задания - 70 061 195,14 руб. (100 %),собственные доходы учреждения – 10 153 625,36 руб. (100 %), субсидия на иные цели – 1 311 488,33 руб.(100 %).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Информация отражена в ф. 0503737 в разрезе видов финансового обеспечения. 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По состоянию на 01.01.2019 г. на лицевых счетах 148.70.044.8, 148.75.044.9 в МФ СК остаток субсидии на выполнение государственного задания, собственных доходов, субсидии на иные цели отсутствует. 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В ф. 0503779 остаток на 01.01.2019 отсутствует.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Сведения об исполнении мероприятий целевых субсидий отражены в ф.0503766. 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</w:t>
                  </w:r>
                </w:p>
              </w:tc>
            </w:tr>
          </w:tbl>
          <w:p w:rsidR="00F940BA" w:rsidRDefault="00F940BA">
            <w:pPr>
              <w:spacing w:line="1" w:lineRule="auto"/>
            </w:pPr>
          </w:p>
        </w:tc>
      </w:tr>
      <w:tr w:rsidR="00F940BA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940BA">
        <w:trPr>
          <w:trHeight w:val="276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4 «Анализ показателей отчетности учреждения»</w:t>
            </w:r>
          </w:p>
        </w:tc>
      </w:tr>
      <w:tr w:rsidR="00F940BA">
        <w:trPr>
          <w:trHeight w:val="230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F940BA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Сведения о дебиторской и кредиторской задолженности. 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На 01.01.2019 г. дебиторская задолженность по субсидии на выполнение государственного задания составила 228 945 818,90 руб., из них: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4.205.31 – 228 933 657,55 руб. (субсидия на выполнение государственного задания на 2019-2021 годы);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4.206.23 – 1 696,37 руб. - ООО «Газпром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межрегионгаз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Ставрополь» по договору № 24-1-0045/18-1 от 01.06.2018 за поставку газа за декабрь 2018 г.; 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     4.303.02 – 10 464,98 руб. - листки нетрудоспособности за декабрь 2018 г.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На 01.01.2019 г. кредиторская задолженность по субсидии на выполнение государственного задания составила 38 012,67 руб., из них: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4.302.21 – 15 709,73 руб. – Ставропольский филиал ПАО «Ростелеком» по государственному контракту № 0208 от 02.07.2018 г. за услуги связи за декабрь 2018 г.;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4.302.23 – 22 302,94 руб. – ОАО «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Буденновскэнергосбыт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» по государственному контракту № 208 от 01.10.2018 г. за электроснабжение за декабрь 2018 г.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На 01.01.2019 г. дебиторская задолженность по приносящей доход деятельности составила 10 648,28 руб., из них: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 xml:space="preserve">2.206.31 – 10 648,28 руб. (в 2014 г. произведена оплата ИП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Логачеву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А.Н. за приобретение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тахографического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оборудования на автомобиль ГАЗ 32213 в сумме 46 000,00 руб. Исполнительный лист ФС № 007494706, выданный Арбитражным судом Ставропольского края 22 октября 2015 года, о взыскании задолженности с ИП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А.Н. находится в работе у судебных приставов Новоселицкого РОСП УФССП России по Ставропольскому краю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20.12.2016 г. по платежному поручению № 485004 в счет погашения задолженности на лицевой счет учреждения поступила сумма 3 937,00 руб. За 2017 год в счет погашения задолженности на лицевой счет учреждения поступила сумма 29 871,49 руб. (3 937,00 руб. - по платежному поручению № 837301 от 23.01.2017 г.; 787,40 руб. - по платежному поручению № 334808 от 10.05.2017 г.; 3 936,50 руб. - по платежному поручению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№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502162 от 22.05.2017 г.; 1 338,90 руб. - по платежному поручению № 141050 от 30.06.2017 г.; 3 204,44 руб. - по платежному поручению № 141051 от 30.06.2017 г.; 3 937,00 руб. - по платежному поручению № 505203 от 28.07.2017 г.; 10,02 руб. - по платежному поручению № 800459 от 22.08.2017 г.; 2 993,48 руб. – по платежному поручению № 800460 от 22.08.2017 г.; 4 524,57 руб. - по платежному поручению № 285346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от 21.09.2017 г.; 5 202,18 руб. - по платежному поручению № 224050 от 23.11.2017 г.). За 2018 г. поступило 1 543,23 руб. по платежному поручению № 431447 от 09.07.2018 г.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На 01.01.2019 г. кредиторская задолженность по приносящей доход деятельности составила 8 031,16 руб., из них: 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2.302.21 – 1 889,96 руб. – ПАО «ВымпелКом» по договору от 01.03.2016 № 145240481 за декабрь 2018 г.;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2.302.25 – 2 950,00 руб. - ООО "Буденновское ПАТП" по договору № 22/18/4-ТО от 01.10.2018 г. за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предрейсовый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технический осмотр автомобилей за декабрь 2018 г.; 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2.302.26 – 3 192,00 руб. - ООО "Буденновское ПАТП" по договору № 22/18/4-МО от 01.10.2018 г. за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предрейсовый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послерейсовый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медицинский осмотр водителей за декабрь 2018 г.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На 01.01.2019 г. дебиторская задолженность по субсидии на иные цели отсутствует. 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На 01.01.2019 г. кредиторская задолженность по субсидии на иные цели отсутствует.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</w:t>
                  </w:r>
                </w:p>
              </w:tc>
            </w:tr>
          </w:tbl>
          <w:p w:rsidR="00F940BA" w:rsidRDefault="00F940BA">
            <w:pPr>
              <w:spacing w:line="1" w:lineRule="auto"/>
            </w:pPr>
          </w:p>
        </w:tc>
      </w:tr>
      <w:tr w:rsidR="00F940BA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F940BA">
        <w:trPr>
          <w:trHeight w:val="276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5 «Прочие вопросы деятельности учреждения»</w:t>
            </w:r>
          </w:p>
        </w:tc>
      </w:tr>
      <w:tr w:rsidR="00F940BA">
        <w:trPr>
          <w:trHeight w:val="230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F940BA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В целях составления годовой бухгалтерской отчетности за 2018 г. с 01.10.2018 по 19.12.2018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г.была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проведена инвентаризация активов и обязательств ГБУСО «Буденновский КЦСОН» согласно приказа от 28.09.2018 № 798-п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.Н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едостач и хищений не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выявлено.Признаны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неактивами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5 объектов нефинансовых активов на сумму 81 960,43 руб.(1 единица на сумму 58160,43 руб. - субсидия на выполнение государственного задания;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 xml:space="preserve">4 единицы на сумму 23800,00 руб. - собственные доходы учреждения), переведены на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забансовый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учет по счету 02.1. </w:t>
                  </w:r>
                  <w:proofErr w:type="gramEnd"/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Не подлежат заполнению формы ввиду отсутствия числовых и текстовых показателей: 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ф. 0503761 - Сведения о количестве обособленных подразделений - отсутствует;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 ф. 0503767 - Сведения о целевых иностранных кредитах - отсутствует; 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     ф. 0503771 - Сведения о финансовых вложениях учреждения - отсутствует; 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ф. 0503772 - Сведения о суммах заимствований - отсутствует. 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В своей работе сотрудники бухгалтерии Центра руководствуются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Федеральным законом от 06.12.2011 г. № 402-ФЗ "О бухгалтерском учете"; Приказом Минфина РФ от 01.12.2010 г.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 Приказом Минфина РФ от 16.12.2010 г. № 174н "Об утверждении Плана счетов бухгалтерского учета бюджетных учреждений и Инструкции по его применению"; Приказом Минфина РФ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 Приказом Минфина РФ от 30.03.2015 г.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применению".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В Центре установлены программные продукты: "1С: Бухгалтерия для бюджетных организаций", "1С: Зарплата и кадры бюджетного учреждения",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УРМ АС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«Бюджет»; "СБИС+" (отправка отчетности); СПС "Консультант-Плюс",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Web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-консолидация бюджетной отчетности".</w:t>
                  </w:r>
                </w:p>
                <w:p w:rsidR="00F940BA" w:rsidRDefault="00D91130">
                  <w:pPr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    </w:t>
                  </w:r>
                </w:p>
              </w:tc>
            </w:tr>
          </w:tbl>
          <w:p w:rsidR="00F940BA" w:rsidRDefault="00F940BA">
            <w:pPr>
              <w:spacing w:line="1" w:lineRule="auto"/>
            </w:pPr>
          </w:p>
        </w:tc>
      </w:tr>
      <w:tr w:rsidR="00F940BA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F940BA" w:rsidRDefault="00F940BA">
      <w:pPr>
        <w:rPr>
          <w:vanish/>
        </w:rPr>
      </w:pPr>
      <w:bookmarkStart w:id="3" w:name="__bookmark_3"/>
      <w:bookmarkEnd w:id="3"/>
    </w:p>
    <w:tbl>
      <w:tblPr>
        <w:tblOverlap w:val="never"/>
        <w:tblW w:w="10197" w:type="dxa"/>
        <w:tblLayout w:type="fixed"/>
        <w:tblLook w:val="01E0" w:firstRow="1" w:lastRow="1" w:firstColumn="1" w:lastColumn="1" w:noHBand="0" w:noVBand="0"/>
      </w:tblPr>
      <w:tblGrid>
        <w:gridCol w:w="2153"/>
        <w:gridCol w:w="1586"/>
        <w:gridCol w:w="283"/>
        <w:gridCol w:w="3116"/>
        <w:gridCol w:w="1133"/>
        <w:gridCol w:w="283"/>
        <w:gridCol w:w="396"/>
        <w:gridCol w:w="1247"/>
      </w:tblGrid>
      <w:tr w:rsidR="00F940BA">
        <w:trPr>
          <w:trHeight w:val="680"/>
        </w:trPr>
        <w:tc>
          <w:tcPr>
            <w:tcW w:w="215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F940BA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40BA" w:rsidRDefault="00D91130">
                  <w:r>
                    <w:rPr>
                      <w:color w:val="000000"/>
                    </w:rPr>
                    <w:t>директор</w:t>
                  </w:r>
                </w:p>
              </w:tc>
            </w:tr>
          </w:tbl>
          <w:p w:rsidR="00F940BA" w:rsidRDefault="00F940BA">
            <w:pPr>
              <w:spacing w:line="1" w:lineRule="auto"/>
            </w:pPr>
          </w:p>
        </w:tc>
        <w:tc>
          <w:tcPr>
            <w:tcW w:w="15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311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rPr>
                <w:vanish/>
              </w:rPr>
            </w:pPr>
          </w:p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F940BA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40BA" w:rsidRDefault="00D91130">
                  <w:pPr>
                    <w:jc w:val="center"/>
                  </w:pPr>
                  <w:r>
                    <w:rPr>
                      <w:color w:val="000000"/>
                    </w:rPr>
                    <w:t>Н.А. Парахина</w:t>
                  </w:r>
                </w:p>
              </w:tc>
            </w:tr>
          </w:tbl>
          <w:p w:rsidR="00F940BA" w:rsidRDefault="00F940B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</w:tr>
      <w:tr w:rsidR="00F940BA">
        <w:trPr>
          <w:trHeight w:val="566"/>
        </w:trPr>
        <w:tc>
          <w:tcPr>
            <w:tcW w:w="215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1586" w:type="dxa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3116" w:type="dxa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</w:tr>
      <w:tr w:rsidR="00F940BA">
        <w:trPr>
          <w:trHeight w:val="453"/>
        </w:trPr>
        <w:tc>
          <w:tcPr>
            <w:tcW w:w="215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F940BA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40BA" w:rsidRDefault="00D91130">
                  <w:r>
                    <w:rPr>
                      <w:rFonts w:ascii="Arial" w:eastAsia="Arial" w:hAnsi="Arial" w:cs="Arial"/>
                      <w:color w:val="000000"/>
                    </w:rPr>
                    <w:t>Руководитель планово-экономической службы</w:t>
                  </w:r>
                </w:p>
              </w:tc>
            </w:tr>
          </w:tbl>
          <w:p w:rsidR="00F940BA" w:rsidRDefault="00F940BA">
            <w:pPr>
              <w:spacing w:line="1" w:lineRule="auto"/>
            </w:pPr>
          </w:p>
        </w:tc>
        <w:tc>
          <w:tcPr>
            <w:tcW w:w="15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311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rPr>
                <w:vanish/>
              </w:rPr>
            </w:pPr>
          </w:p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F940BA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40BA" w:rsidRDefault="00F940BA">
                  <w:pPr>
                    <w:spacing w:line="1" w:lineRule="auto"/>
                    <w:jc w:val="center"/>
                  </w:pPr>
                </w:p>
              </w:tc>
            </w:tr>
          </w:tbl>
          <w:p w:rsidR="00F940BA" w:rsidRDefault="00F940B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</w:tr>
      <w:tr w:rsidR="00F940BA">
        <w:trPr>
          <w:trHeight w:val="566"/>
        </w:trPr>
        <w:tc>
          <w:tcPr>
            <w:tcW w:w="215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1586" w:type="dxa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3116" w:type="dxa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</w:tr>
      <w:tr w:rsidR="00F940BA">
        <w:tc>
          <w:tcPr>
            <w:tcW w:w="215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F940BA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40BA" w:rsidRDefault="00D91130">
                  <w:r>
                    <w:rPr>
                      <w:color w:val="000000"/>
                    </w:rPr>
                    <w:t>главный бухгалтер</w:t>
                  </w:r>
                </w:p>
              </w:tc>
            </w:tr>
          </w:tbl>
          <w:p w:rsidR="00F940BA" w:rsidRDefault="00F940BA">
            <w:pPr>
              <w:spacing w:line="1" w:lineRule="auto"/>
            </w:pPr>
          </w:p>
        </w:tc>
        <w:tc>
          <w:tcPr>
            <w:tcW w:w="15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311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F940BA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40BA" w:rsidRDefault="00D91130">
                  <w:pPr>
                    <w:jc w:val="center"/>
                  </w:pPr>
                  <w:r>
                    <w:rPr>
                      <w:color w:val="000000"/>
                    </w:rPr>
                    <w:t>О.А. Иванова</w:t>
                  </w:r>
                </w:p>
              </w:tc>
            </w:tr>
          </w:tbl>
          <w:p w:rsidR="00F940BA" w:rsidRDefault="00F940B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</w:tr>
      <w:tr w:rsidR="00F940BA">
        <w:trPr>
          <w:trHeight w:val="680"/>
        </w:trPr>
        <w:tc>
          <w:tcPr>
            <w:tcW w:w="215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1586" w:type="dxa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3116" w:type="dxa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</w:tr>
    </w:tbl>
    <w:p w:rsidR="00F940BA" w:rsidRDefault="00F940BA">
      <w:pPr>
        <w:rPr>
          <w:vanish/>
        </w:rPr>
      </w:pPr>
      <w:bookmarkStart w:id="4" w:name="__bookmark_4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1710"/>
      </w:tblGrid>
      <w:tr w:rsidR="00F940BA">
        <w:tc>
          <w:tcPr>
            <w:tcW w:w="70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Централизованная бухгалтерия</w:t>
            </w: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jc w:val="center"/>
              <w:rPr>
                <w:color w:val="000000"/>
              </w:rPr>
            </w:pPr>
          </w:p>
        </w:tc>
      </w:tr>
      <w:tr w:rsidR="00F940BA">
        <w:trPr>
          <w:trHeight w:val="737"/>
        </w:trPr>
        <w:tc>
          <w:tcPr>
            <w:tcW w:w="70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rPr>
                <w:color w:val="000000"/>
              </w:rPr>
            </w:pP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jc w:val="center"/>
              <w:rPr>
                <w:color w:val="000000"/>
              </w:rPr>
            </w:pPr>
          </w:p>
        </w:tc>
      </w:tr>
      <w:tr w:rsidR="00F940BA">
        <w:tc>
          <w:tcPr>
            <w:tcW w:w="7080" w:type="dxa"/>
            <w:gridSpan w:val="10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(наименование, местонахождение</w:t>
            </w:r>
            <w:proofErr w:type="gram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)</w:t>
            </w:r>
            <w:proofErr w:type="gramEnd"/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КПП</w:t>
            </w: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jc w:val="center"/>
              <w:rPr>
                <w:color w:val="000000"/>
              </w:rPr>
            </w:pPr>
          </w:p>
        </w:tc>
      </w:tr>
      <w:tr w:rsidR="00F940BA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  <w:jc w:val="center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  <w:jc w:val="center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  <w:jc w:val="center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  <w:jc w:val="center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  <w:jc w:val="center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  <w:jc w:val="center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  <w:jc w:val="center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  <w:jc w:val="center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  <w:jc w:val="center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  <w:jc w:val="center"/>
            </w:pPr>
          </w:p>
        </w:tc>
      </w:tr>
    </w:tbl>
    <w:p w:rsidR="00F940BA" w:rsidRDefault="00F940BA">
      <w:pPr>
        <w:rPr>
          <w:vanish/>
        </w:rPr>
      </w:pPr>
      <w:bookmarkStart w:id="5" w:name="__bookmark_5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247"/>
        <w:gridCol w:w="746"/>
        <w:gridCol w:w="746"/>
        <w:gridCol w:w="746"/>
        <w:gridCol w:w="746"/>
        <w:gridCol w:w="746"/>
        <w:gridCol w:w="746"/>
        <w:gridCol w:w="746"/>
        <w:gridCol w:w="746"/>
        <w:gridCol w:w="2238"/>
        <w:gridCol w:w="753"/>
      </w:tblGrid>
      <w:tr w:rsidR="00F940BA">
        <w:tc>
          <w:tcPr>
            <w:tcW w:w="199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298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4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spacing w:line="1" w:lineRule="auto"/>
            </w:pPr>
          </w:p>
        </w:tc>
        <w:tc>
          <w:tcPr>
            <w:tcW w:w="299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99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91"/>
            </w:tblGrid>
            <w:tr w:rsidR="00F940BA">
              <w:trPr>
                <w:jc w:val="center"/>
              </w:trPr>
              <w:tc>
                <w:tcPr>
                  <w:tcW w:w="29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40BA" w:rsidRDefault="00F940BA">
                  <w:pPr>
                    <w:spacing w:line="1" w:lineRule="auto"/>
                    <w:jc w:val="center"/>
                  </w:pPr>
                </w:p>
              </w:tc>
            </w:tr>
          </w:tbl>
          <w:p w:rsidR="00F940BA" w:rsidRDefault="00F940BA">
            <w:pPr>
              <w:spacing w:line="1" w:lineRule="auto"/>
            </w:pPr>
          </w:p>
        </w:tc>
      </w:tr>
      <w:tr w:rsidR="00F940BA">
        <w:trPr>
          <w:trHeight w:val="510"/>
        </w:trPr>
        <w:tc>
          <w:tcPr>
            <w:tcW w:w="199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2984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  <w:jc w:val="center"/>
            </w:pPr>
          </w:p>
        </w:tc>
        <w:tc>
          <w:tcPr>
            <w:tcW w:w="2991" w:type="dxa"/>
            <w:gridSpan w:val="2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F940BA"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D9113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298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</w:tr>
      <w:tr w:rsidR="00F940BA"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D9113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2984" w:type="dxa"/>
            <w:gridSpan w:val="2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(телефон, e-</w:t>
            </w:r>
            <w:proofErr w:type="spellStart"/>
            <w:r>
              <w:rPr>
                <w:color w:val="000000"/>
                <w:sz w:val="14"/>
                <w:szCs w:val="14"/>
              </w:rPr>
              <w:t>mail</w:t>
            </w:r>
            <w:proofErr w:type="spellEnd"/>
            <w:r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</w:tr>
      <w:tr w:rsidR="00F940BA">
        <w:trPr>
          <w:trHeight w:val="230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F940BA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40BA" w:rsidRDefault="00D91130">
                  <w:r>
                    <w:rPr>
                      <w:color w:val="000000"/>
                    </w:rPr>
                    <w:t>26 апреля 2019 г.</w:t>
                  </w:r>
                </w:p>
              </w:tc>
            </w:tr>
          </w:tbl>
          <w:p w:rsidR="00F940BA" w:rsidRDefault="00F940BA">
            <w:pPr>
              <w:spacing w:line="1" w:lineRule="auto"/>
            </w:pPr>
          </w:p>
        </w:tc>
      </w:tr>
    </w:tbl>
    <w:p w:rsidR="00F940BA" w:rsidRDefault="00F940BA">
      <w:pPr>
        <w:sectPr w:rsidR="00F940BA">
          <w:headerReference w:type="default" r:id="rId7"/>
          <w:footerReference w:type="default" r:id="rId8"/>
          <w:pgSz w:w="11905" w:h="16837"/>
          <w:pgMar w:top="1133" w:right="566" w:bottom="1133" w:left="1133" w:header="1133" w:footer="1133" w:gutter="0"/>
          <w:cols w:space="720"/>
        </w:sectPr>
      </w:pPr>
    </w:p>
    <w:p w:rsidR="00F940BA" w:rsidRDefault="00F940BA">
      <w:pPr>
        <w:rPr>
          <w:vanish/>
        </w:rPr>
      </w:pPr>
      <w:bookmarkStart w:id="6" w:name="__bookmark_7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2237"/>
      </w:tblGrid>
      <w:tr w:rsidR="00F940BA">
        <w:trPr>
          <w:trHeight w:val="680"/>
        </w:trPr>
        <w:tc>
          <w:tcPr>
            <w:tcW w:w="10206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основных направлениях деятельности</w:t>
            </w:r>
          </w:p>
        </w:tc>
      </w:tr>
      <w:tr w:rsidR="00F940BA">
        <w:trPr>
          <w:trHeight w:val="680"/>
        </w:trPr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223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</w:t>
            </w:r>
          </w:p>
        </w:tc>
      </w:tr>
    </w:tbl>
    <w:p w:rsidR="00F940BA" w:rsidRDefault="00F940BA">
      <w:pPr>
        <w:rPr>
          <w:vanish/>
        </w:rPr>
      </w:pPr>
      <w:bookmarkStart w:id="7" w:name="__bookmark_8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62"/>
      </w:tblGrid>
      <w:tr w:rsidR="00F940BA">
        <w:trPr>
          <w:trHeight w:val="322"/>
          <w:tblHeader/>
        </w:trPr>
        <w:tc>
          <w:tcPr>
            <w:tcW w:w="34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цели деятельности</w:t>
            </w:r>
          </w:p>
        </w:tc>
        <w:tc>
          <w:tcPr>
            <w:tcW w:w="34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Краткая характеристика</w:t>
            </w:r>
          </w:p>
        </w:tc>
        <w:tc>
          <w:tcPr>
            <w:tcW w:w="340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Правовое обоснование</w:t>
            </w:r>
          </w:p>
        </w:tc>
      </w:tr>
      <w:tr w:rsidR="00F940BA">
        <w:trPr>
          <w:trHeight w:val="322"/>
          <w:tblHeader/>
        </w:trPr>
        <w:tc>
          <w:tcPr>
            <w:tcW w:w="34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940BA">
        <w:trPr>
          <w:trHeight w:val="322"/>
        </w:trPr>
        <w:tc>
          <w:tcPr>
            <w:tcW w:w="34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Выступает:</w:t>
            </w:r>
          </w:p>
        </w:tc>
        <w:tc>
          <w:tcPr>
            <w:tcW w:w="34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. Государственным заказчиком в порядке и случаях, установленных законодательством </w:t>
            </w:r>
            <w:proofErr w:type="spellStart"/>
            <w:r>
              <w:rPr>
                <w:color w:val="000000"/>
                <w:sz w:val="28"/>
                <w:szCs w:val="28"/>
              </w:rPr>
              <w:t>Росийской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Федерации и </w:t>
            </w:r>
            <w:proofErr w:type="spellStart"/>
            <w:r>
              <w:rPr>
                <w:color w:val="000000"/>
                <w:sz w:val="28"/>
                <w:szCs w:val="28"/>
              </w:rPr>
              <w:t>законодательсвом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Ставропольского края, при размещении заказов на поставки товаров, выполнение работ, оказания услуг для государственных нужд Ставропольского края за счет средств бюджета Ставропольского края.</w:t>
            </w:r>
            <w:r>
              <w:rPr>
                <w:color w:val="000000"/>
                <w:sz w:val="28"/>
                <w:szCs w:val="28"/>
              </w:rPr>
              <w:br/>
              <w:t>2. Как юридическое лицо  получателем средств бюджета Ставропольского края, предусмотренных на содержание ГБУСО "Буденновский КЦСОН" и реализацию возложенных на него функций.</w:t>
            </w:r>
          </w:p>
        </w:tc>
        <w:tc>
          <w:tcPr>
            <w:tcW w:w="340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Федеральный закон № 44 от 05.04.2013 года " О контрактной системе в сфере закупок товаров, работ, услуг для обеспечения </w:t>
            </w:r>
            <w:proofErr w:type="spellStart"/>
            <w:r>
              <w:rPr>
                <w:color w:val="000000"/>
                <w:sz w:val="28"/>
                <w:szCs w:val="28"/>
              </w:rPr>
              <w:t>государсственных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муниципальных нужд"</w:t>
            </w:r>
          </w:p>
        </w:tc>
      </w:tr>
      <w:tr w:rsidR="00F940BA">
        <w:trPr>
          <w:trHeight w:val="322"/>
        </w:trPr>
        <w:tc>
          <w:tcPr>
            <w:tcW w:w="34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Контролирует:</w:t>
            </w:r>
          </w:p>
        </w:tc>
        <w:tc>
          <w:tcPr>
            <w:tcW w:w="34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Соответствие предоставляемых социальных услуг государственным стандартам и перечню гарантированных государством социальных услуг в отделениях ГБУСО "Буденновский КЦСОН".</w:t>
            </w:r>
            <w:r>
              <w:rPr>
                <w:color w:val="000000"/>
                <w:sz w:val="28"/>
                <w:szCs w:val="28"/>
              </w:rPr>
              <w:br/>
              <w:t xml:space="preserve">2. В пределах своей компетенции отделения ГБУСО "Буденновский КЦСОН" реализуют краевые целевые </w:t>
            </w:r>
            <w:r>
              <w:rPr>
                <w:color w:val="000000"/>
                <w:sz w:val="28"/>
                <w:szCs w:val="28"/>
              </w:rPr>
              <w:lastRenderedPageBreak/>
              <w:t>программы в области социальной защиты инвалидов в целях обеспечения им равных возможностей и социальной интеграции в общество.</w:t>
            </w:r>
            <w:r>
              <w:rPr>
                <w:color w:val="000000"/>
                <w:sz w:val="28"/>
                <w:szCs w:val="28"/>
              </w:rPr>
              <w:br/>
              <w:t>3. В пределах своей компетенции выполнение коллективных договоров и соглашений.</w:t>
            </w:r>
          </w:p>
        </w:tc>
        <w:tc>
          <w:tcPr>
            <w:tcW w:w="340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Национальный стандарт Российской Федерации ГОСТ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52143-2003 Социальное обслуживание населения. Основные виды социальных услуг; Национальный стандарт Российской Федерации ГОСТ 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52142-2003 Социальное обслуживание населения. Качество социальных услуг. Общие положения; Национальный стандарт Российской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Федерации ГОСТ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52884-2007 Порядок и условия предоставления социальных услуг гражданам пожилого возраста и инвалидам; Национальный стандарт Российской Федерации ГОСТ Р 52885-2007 Социальное </w:t>
            </w:r>
            <w:proofErr w:type="spellStart"/>
            <w:r>
              <w:rPr>
                <w:color w:val="000000"/>
                <w:sz w:val="28"/>
                <w:szCs w:val="28"/>
              </w:rPr>
              <w:t>обслужвание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населения. Социальные услуги семье; Устав ГБУСО "Буденновский КЦСОН".</w:t>
            </w:r>
          </w:p>
        </w:tc>
      </w:tr>
      <w:tr w:rsidR="00F940BA">
        <w:trPr>
          <w:trHeight w:val="322"/>
        </w:trPr>
        <w:tc>
          <w:tcPr>
            <w:tcW w:w="34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Организует:</w:t>
            </w:r>
          </w:p>
        </w:tc>
        <w:tc>
          <w:tcPr>
            <w:tcW w:w="34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В пределах своей компетенции и в установленном законом порядке урегулирование коллективных трудовых споров.</w:t>
            </w:r>
            <w:r>
              <w:rPr>
                <w:color w:val="000000"/>
                <w:sz w:val="28"/>
                <w:szCs w:val="28"/>
              </w:rPr>
              <w:br/>
              <w:t xml:space="preserve">2. Предоставление мер социальной поддержки гражданам пожилого возраста и инвалидам, детям с ограниченными физическими и умственными возможностями, </w:t>
            </w:r>
            <w:proofErr w:type="spellStart"/>
            <w:r>
              <w:rPr>
                <w:color w:val="000000"/>
                <w:sz w:val="28"/>
                <w:szCs w:val="28"/>
              </w:rPr>
              <w:t>военослужащим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пострадавшим в "горячих точках" и их семьям, а также другим категориям  граждан в соответствии с </w:t>
            </w:r>
            <w:proofErr w:type="spellStart"/>
            <w:r>
              <w:rPr>
                <w:color w:val="000000"/>
                <w:sz w:val="28"/>
                <w:szCs w:val="28"/>
              </w:rPr>
              <w:t>законодательсьвом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Ставропольского края и Уставом ГБУСО "Буденновский КЦСОН".</w:t>
            </w:r>
            <w:r>
              <w:rPr>
                <w:color w:val="000000"/>
                <w:sz w:val="28"/>
                <w:szCs w:val="28"/>
              </w:rPr>
              <w:br/>
              <w:t xml:space="preserve">3. Проведение профессиональной подготовки работников ГБУСО "Буденновский КЦСОН",   их переподготовку, </w:t>
            </w:r>
            <w:r>
              <w:rPr>
                <w:color w:val="000000"/>
                <w:sz w:val="28"/>
                <w:szCs w:val="28"/>
              </w:rPr>
              <w:lastRenderedPageBreak/>
              <w:t>повышение квалификации и стажировку;</w:t>
            </w:r>
            <w:r>
              <w:rPr>
                <w:color w:val="000000"/>
                <w:sz w:val="28"/>
                <w:szCs w:val="28"/>
              </w:rPr>
              <w:br/>
              <w:t>4. Составление отчетности и планирование работы, осуществляет контроль и организацию отдыха и оздоровление детей, проживающих на территории Ставропольского края и нуждающихся по медицинским показаниям в санаторно-курортном лечении, а также отдыха и оздоровлении детей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находящихся в трудной жизненной ситуации;</w:t>
            </w:r>
            <w:r>
              <w:rPr>
                <w:color w:val="000000"/>
                <w:sz w:val="28"/>
                <w:szCs w:val="28"/>
              </w:rPr>
              <w:br/>
              <w:t>5. Работа с обращениями по вопросу организации отдыха и оздоровления детей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 подбору детей , нуждающихся в санаторно-курортном лечении и отдыхе , помощь в доставке детей к месту отдыха и обратно.</w:t>
            </w:r>
          </w:p>
        </w:tc>
        <w:tc>
          <w:tcPr>
            <w:tcW w:w="340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Устав ГБУСО "Буденновский КЦСОН".</w:t>
            </w:r>
            <w:r>
              <w:rPr>
                <w:color w:val="000000"/>
                <w:sz w:val="28"/>
                <w:szCs w:val="28"/>
              </w:rPr>
              <w:br/>
              <w:t>Приказ министерства труда и социальной защиты населения Ставропольского края от 21 октября 2005 года № 116 " Об утверждении методологических рекомендаций о порядке и условиях предоставления социального обслуживания стационарных отделениях временного (постоянного) проживания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социально-реабилитационных отделениях, отделениях срочного социального обслуживания центров социального обслуживания населения Ставропольского края. </w:t>
            </w:r>
            <w:r>
              <w:rPr>
                <w:color w:val="000000"/>
                <w:sz w:val="28"/>
                <w:szCs w:val="28"/>
              </w:rPr>
              <w:br/>
              <w:t>Конвенция ООН о правах ребенка.</w:t>
            </w:r>
          </w:p>
        </w:tc>
      </w:tr>
      <w:tr w:rsidR="00F940BA">
        <w:trPr>
          <w:trHeight w:val="322"/>
        </w:trPr>
        <w:tc>
          <w:tcPr>
            <w:tcW w:w="34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Осуществляет:</w:t>
            </w:r>
          </w:p>
        </w:tc>
        <w:tc>
          <w:tcPr>
            <w:tcW w:w="34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Мониторинг социальной и демографической ситуации, уровня социально-экономического благополучия граждан на территории обслуживания;</w:t>
            </w:r>
            <w:r>
              <w:rPr>
                <w:color w:val="000000"/>
                <w:sz w:val="28"/>
                <w:szCs w:val="28"/>
              </w:rPr>
              <w:br/>
              <w:t xml:space="preserve">Выявление и </w:t>
            </w:r>
            <w:proofErr w:type="spellStart"/>
            <w:r>
              <w:rPr>
                <w:color w:val="000000"/>
                <w:sz w:val="28"/>
                <w:szCs w:val="28"/>
              </w:rPr>
              <w:t>деффиренцированный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учет граждан, нуждающихся в социальном  обслуживании, определение необходимых им форм помощи и периодичности (постоянно, временно, на разовой основе) её предоставления;</w:t>
            </w:r>
            <w:r>
              <w:rPr>
                <w:color w:val="000000"/>
                <w:sz w:val="28"/>
                <w:szCs w:val="28"/>
              </w:rPr>
              <w:br/>
              <w:t xml:space="preserve">Оказание гражданам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социальных, социально-педагогических, юридических, психологических, медицинских, бытовых, торговых, </w:t>
            </w:r>
            <w:proofErr w:type="spellStart"/>
            <w:r>
              <w:rPr>
                <w:color w:val="000000"/>
                <w:sz w:val="28"/>
                <w:szCs w:val="28"/>
              </w:rPr>
              <w:t>консультотивных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иных услуг при условии соблюдения принципов и </w:t>
            </w:r>
            <w:proofErr w:type="spellStart"/>
            <w:r>
              <w:rPr>
                <w:color w:val="000000"/>
                <w:sz w:val="28"/>
                <w:szCs w:val="28"/>
              </w:rPr>
              <w:t>приемственности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помощи;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 xml:space="preserve">Привлечение государственных и негосударственных органов, организаций и учреждений (здравоохранения, образования, миграционной службы, службы занятости)  к решению вопросов оказания социальной поддержки </w:t>
            </w:r>
            <w:proofErr w:type="spellStart"/>
            <w:r>
              <w:rPr>
                <w:color w:val="000000"/>
                <w:sz w:val="28"/>
                <w:szCs w:val="28"/>
              </w:rPr>
              <w:t>населениюи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координации их </w:t>
            </w:r>
            <w:proofErr w:type="spellStart"/>
            <w:r>
              <w:rPr>
                <w:color w:val="000000"/>
                <w:sz w:val="28"/>
                <w:szCs w:val="28"/>
              </w:rPr>
              <w:t>деятельностив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этом направлении;</w:t>
            </w:r>
            <w:r>
              <w:rPr>
                <w:color w:val="000000"/>
                <w:sz w:val="28"/>
                <w:szCs w:val="28"/>
              </w:rPr>
              <w:br/>
              <w:t>Внедрение в практику новых методов и форм социального обслуживания от характера нуждаемости населения социальной поддержке и местных социально-экономических условий;</w:t>
            </w:r>
            <w:r>
              <w:rPr>
                <w:color w:val="000000"/>
                <w:sz w:val="28"/>
                <w:szCs w:val="28"/>
              </w:rPr>
              <w:br/>
              <w:t>Проведение мероприятий по повышению профессионального уровня работников ГБУСО "Буденновский КЦСОН"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;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 xml:space="preserve">Привлечение различных государственных, муниципальных и негосударственных структур к решению вопросов оказания </w:t>
            </w:r>
            <w:r>
              <w:rPr>
                <w:color w:val="000000"/>
                <w:sz w:val="28"/>
                <w:szCs w:val="28"/>
              </w:rPr>
              <w:lastRenderedPageBreak/>
              <w:t>социальной поддержке гражданам и координация их деятельности в этом направлении;</w:t>
            </w:r>
            <w:r>
              <w:rPr>
                <w:color w:val="000000"/>
                <w:sz w:val="28"/>
                <w:szCs w:val="28"/>
              </w:rPr>
              <w:br/>
              <w:t>Осуществление мероприятий по повышению профессионального уровня работников ГБУСО "Буденновский КЦСОН".</w:t>
            </w:r>
          </w:p>
        </w:tc>
        <w:tc>
          <w:tcPr>
            <w:tcW w:w="340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Устав ГБУСО "Буденновский КЦСОН".</w:t>
            </w:r>
          </w:p>
        </w:tc>
      </w:tr>
      <w:tr w:rsidR="00F940BA">
        <w:trPr>
          <w:trHeight w:val="322"/>
        </w:trPr>
        <w:tc>
          <w:tcPr>
            <w:tcW w:w="34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Принимает решения:</w:t>
            </w:r>
          </w:p>
        </w:tc>
        <w:tc>
          <w:tcPr>
            <w:tcW w:w="34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Об оказании практической и координационной деятельности по оказанию социальных, социально-бытовых, социально-медицинских, социально-психологических, социально-педагогических, социально-правовых услуг гражданам пожилого возраста и инвалидам; </w:t>
            </w:r>
            <w:proofErr w:type="gramStart"/>
            <w:r>
              <w:rPr>
                <w:color w:val="000000"/>
                <w:sz w:val="28"/>
                <w:szCs w:val="28"/>
              </w:rPr>
              <w:t>гражданам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находящимся в трудной жизненной ситуации; детям и подросткам с ограниченными умственными и физическими возможностями, часто болеющим </w:t>
            </w:r>
            <w:proofErr w:type="spellStart"/>
            <w:r>
              <w:rPr>
                <w:color w:val="000000"/>
                <w:sz w:val="28"/>
                <w:szCs w:val="28"/>
              </w:rPr>
              <w:t>детям</w:t>
            </w:r>
            <w:proofErr w:type="gramStart"/>
            <w:r>
              <w:rPr>
                <w:color w:val="000000"/>
                <w:sz w:val="28"/>
                <w:szCs w:val="28"/>
              </w:rPr>
              <w:t>,в</w:t>
            </w:r>
            <w:proofErr w:type="gramEnd"/>
            <w:r>
              <w:rPr>
                <w:color w:val="000000"/>
                <w:sz w:val="28"/>
                <w:szCs w:val="28"/>
              </w:rPr>
              <w:t>оенослужащим</w:t>
            </w:r>
            <w:proofErr w:type="spellEnd"/>
            <w:r>
              <w:rPr>
                <w:color w:val="000000"/>
                <w:sz w:val="28"/>
                <w:szCs w:val="28"/>
              </w:rPr>
              <w:t>, уволенным в запас, принимавшим участие в боевых действиях, пострадавшим в "горячих точках", членам их семей и молодым инвалидам в возрасте от 18 до 35 лет.</w:t>
            </w:r>
            <w:r>
              <w:rPr>
                <w:color w:val="000000"/>
                <w:sz w:val="28"/>
                <w:szCs w:val="28"/>
              </w:rPr>
              <w:br/>
              <w:t>2. Об осуществлении предпринимательской деятельности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 имеющей </w:t>
            </w:r>
            <w:r>
              <w:rPr>
                <w:color w:val="000000"/>
                <w:sz w:val="28"/>
                <w:szCs w:val="28"/>
              </w:rPr>
              <w:lastRenderedPageBreak/>
              <w:t>извлечение прибыли в качестве основной цели своей деятельности.</w:t>
            </w:r>
            <w:r>
              <w:rPr>
                <w:color w:val="000000"/>
                <w:sz w:val="28"/>
                <w:szCs w:val="28"/>
              </w:rPr>
              <w:br/>
              <w:t>3. Об установлении и прекращении патронажа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о назначении в установленном порядке данным гражданам помощников, а также контролирует исполнение помощниками своих обязанностей.</w:t>
            </w:r>
          </w:p>
        </w:tc>
        <w:tc>
          <w:tcPr>
            <w:tcW w:w="340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Федеральный закон от 28.12.2013 N 442-ФЗ (ред. от 21.07.2014) "Об основах социального обслуживания граждан в Российской Федерации"</w:t>
            </w:r>
            <w:r>
              <w:rPr>
                <w:color w:val="000000"/>
                <w:sz w:val="28"/>
                <w:szCs w:val="28"/>
              </w:rPr>
              <w:br/>
              <w:t>Устав ГБУСО "Буденновский КЦСОН"</w:t>
            </w:r>
          </w:p>
        </w:tc>
      </w:tr>
      <w:tr w:rsidR="00F940BA">
        <w:trPr>
          <w:trHeight w:val="322"/>
        </w:trPr>
        <w:tc>
          <w:tcPr>
            <w:tcW w:w="34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Разрабатывает и вносит на рассмотрение:</w:t>
            </w:r>
          </w:p>
        </w:tc>
        <w:tc>
          <w:tcPr>
            <w:tcW w:w="34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 Приказы по основной деятельности государственного бюджетного учреждения социального обслуживания "Буденновский комплексный центр социального обслуживания населения";</w:t>
            </w:r>
            <w:r>
              <w:rPr>
                <w:color w:val="000000"/>
                <w:sz w:val="28"/>
                <w:szCs w:val="28"/>
              </w:rPr>
              <w:br/>
              <w:t>2. Должностные инструкции работников государственного бюджетного учреждения социального обслуживания "Буденновский комплексный центр социального обслуживания населения";</w:t>
            </w:r>
            <w:r>
              <w:rPr>
                <w:color w:val="000000"/>
                <w:sz w:val="28"/>
                <w:szCs w:val="28"/>
              </w:rPr>
              <w:br/>
              <w:t xml:space="preserve">3. Положения об отделениях государственного бюджетного учреждения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социального </w:t>
            </w:r>
            <w:proofErr w:type="spellStart"/>
            <w:r>
              <w:rPr>
                <w:color w:val="000000"/>
                <w:sz w:val="28"/>
                <w:szCs w:val="28"/>
              </w:rPr>
              <w:t>обслуживания</w:t>
            </w:r>
            <w:proofErr w:type="gramStart"/>
            <w:r>
              <w:rPr>
                <w:color w:val="000000"/>
                <w:sz w:val="28"/>
                <w:szCs w:val="28"/>
              </w:rPr>
              <w:t>"Б</w:t>
            </w:r>
            <w:proofErr w:type="gramEnd"/>
            <w:r>
              <w:rPr>
                <w:color w:val="000000"/>
                <w:sz w:val="28"/>
                <w:szCs w:val="28"/>
              </w:rPr>
              <w:t>уденновский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комплексный центр социального обслуживания населения".</w:t>
            </w:r>
          </w:p>
        </w:tc>
        <w:tc>
          <w:tcPr>
            <w:tcW w:w="340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Распоряжение министерства имущественных отношений Ставропольского края от 21 января 2010 года № 22. Приказ Министерства социального развития и занятости населения Ставропольского края от 25 февраля 2010 года № 38 "Об утверждении </w:t>
            </w:r>
            <w:proofErr w:type="spellStart"/>
            <w:r>
              <w:rPr>
                <w:color w:val="000000"/>
                <w:sz w:val="28"/>
                <w:szCs w:val="28"/>
              </w:rPr>
              <w:t>Уства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"ГБУСО Буденновский КЦСОН".</w:t>
            </w:r>
          </w:p>
        </w:tc>
      </w:tr>
      <w:tr w:rsidR="00F940BA">
        <w:trPr>
          <w:trHeight w:val="322"/>
        </w:trPr>
        <w:tc>
          <w:tcPr>
            <w:tcW w:w="34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Реализует:</w:t>
            </w:r>
          </w:p>
        </w:tc>
        <w:tc>
          <w:tcPr>
            <w:tcW w:w="34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Установленное Трудовым кодексом Российской Федерации право на участие в комиссиях по расследованию </w:t>
            </w:r>
            <w:proofErr w:type="spellStart"/>
            <w:r>
              <w:rPr>
                <w:color w:val="000000"/>
                <w:sz w:val="28"/>
                <w:szCs w:val="28"/>
              </w:rPr>
              <w:t>груповых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несчастных случаев на производстве, тяжелых несчастных случае на производстве, несчастных случаев на производстве со смертельным исходом.</w:t>
            </w:r>
          </w:p>
        </w:tc>
        <w:tc>
          <w:tcPr>
            <w:tcW w:w="340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Устав ГБУСО "Буденновский КЦСОН"</w:t>
            </w:r>
          </w:p>
        </w:tc>
      </w:tr>
      <w:tr w:rsidR="00F940BA">
        <w:trPr>
          <w:trHeight w:val="322"/>
        </w:trPr>
        <w:tc>
          <w:tcPr>
            <w:tcW w:w="34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Участвует:</w:t>
            </w:r>
          </w:p>
        </w:tc>
        <w:tc>
          <w:tcPr>
            <w:tcW w:w="34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установлении непосредственного тесного контакта и привлечении к взаимодействию в области осуществления социальной работы с населением государственные и негосударственные  органы, организации и учреждени</w:t>
            </w:r>
            <w:proofErr w:type="gramStart"/>
            <w:r>
              <w:rPr>
                <w:color w:val="000000"/>
                <w:sz w:val="28"/>
                <w:szCs w:val="28"/>
              </w:rPr>
              <w:t>я(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здравоохранения, образования, миграционные службы, службы занятости ) , а также общественные и религиозные организации и объединения (ветеранские, инвалидные, комитеты Общества Красного Креста),  привлечении  к решению вопросов оказания социальной </w:t>
            </w:r>
            <w:proofErr w:type="spellStart"/>
            <w:r>
              <w:rPr>
                <w:color w:val="000000"/>
                <w:sz w:val="28"/>
                <w:szCs w:val="28"/>
              </w:rPr>
              <w:t>порддержки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населению и координации их деятельности в этом направлении.</w:t>
            </w:r>
          </w:p>
        </w:tc>
        <w:tc>
          <w:tcPr>
            <w:tcW w:w="340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Устав ГБУСО "Буденновский КЦСОН"</w:t>
            </w:r>
          </w:p>
        </w:tc>
      </w:tr>
      <w:tr w:rsidR="00F940BA"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9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9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9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9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9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9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9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9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62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</w:tr>
    </w:tbl>
    <w:p w:rsidR="00F940BA" w:rsidRDefault="00F940BA">
      <w:pPr>
        <w:sectPr w:rsidR="00F940BA">
          <w:headerReference w:type="default" r:id="rId9"/>
          <w:footerReference w:type="default" r:id="rId10"/>
          <w:pgSz w:w="11905" w:h="16837"/>
          <w:pgMar w:top="1133" w:right="566" w:bottom="1133" w:left="1133" w:header="1133" w:footer="1133" w:gutter="0"/>
          <w:cols w:space="720"/>
        </w:sectPr>
      </w:pPr>
    </w:p>
    <w:p w:rsidR="00F940BA" w:rsidRDefault="00F940BA">
      <w:pPr>
        <w:rPr>
          <w:vanish/>
        </w:rPr>
      </w:pPr>
      <w:bookmarkStart w:id="8" w:name="__bookmark_10"/>
      <w:bookmarkEnd w:id="8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2237"/>
      </w:tblGrid>
      <w:tr w:rsidR="00F940BA">
        <w:trPr>
          <w:trHeight w:val="680"/>
        </w:trPr>
        <w:tc>
          <w:tcPr>
            <w:tcW w:w="10206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особенностях ведения бухгалтерского учета</w:t>
            </w:r>
          </w:p>
        </w:tc>
      </w:tr>
      <w:tr w:rsidR="00F940BA">
        <w:trPr>
          <w:trHeight w:val="680"/>
        </w:trPr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223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№4</w:t>
            </w:r>
          </w:p>
        </w:tc>
      </w:tr>
    </w:tbl>
    <w:p w:rsidR="00F940BA" w:rsidRDefault="00F940BA">
      <w:pPr>
        <w:rPr>
          <w:vanish/>
        </w:rPr>
      </w:pPr>
      <w:bookmarkStart w:id="9" w:name="__bookmark_11"/>
      <w:bookmarkEnd w:id="9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"/>
        <w:gridCol w:w="2834"/>
        <w:gridCol w:w="850"/>
        <w:gridCol w:w="56"/>
        <w:gridCol w:w="1133"/>
        <w:gridCol w:w="850"/>
        <w:gridCol w:w="56"/>
        <w:gridCol w:w="1133"/>
        <w:gridCol w:w="1417"/>
        <w:gridCol w:w="56"/>
        <w:gridCol w:w="56"/>
        <w:gridCol w:w="551"/>
        <w:gridCol w:w="551"/>
        <w:gridCol w:w="551"/>
        <w:gridCol w:w="56"/>
      </w:tblGrid>
      <w:tr w:rsidR="00F940BA">
        <w:trPr>
          <w:trHeight w:val="680"/>
          <w:tblHeader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</w:t>
            </w:r>
            <w:r>
              <w:rPr>
                <w:color w:val="000000"/>
                <w:sz w:val="28"/>
                <w:szCs w:val="28"/>
              </w:rPr>
              <w:br/>
              <w:t>бухгалтерского учета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метода оценки</w:t>
            </w:r>
            <w:r>
              <w:rPr>
                <w:color w:val="000000"/>
                <w:sz w:val="28"/>
                <w:szCs w:val="28"/>
              </w:rPr>
              <w:br/>
              <w:t>и момент отражения</w:t>
            </w:r>
            <w:r>
              <w:rPr>
                <w:color w:val="000000"/>
                <w:sz w:val="28"/>
                <w:szCs w:val="28"/>
              </w:rPr>
              <w:br/>
              <w:t>операции в учете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Правовое обоснование</w:t>
            </w:r>
          </w:p>
        </w:tc>
      </w:tr>
      <w:tr w:rsidR="00F940BA">
        <w:trPr>
          <w:trHeight w:val="322"/>
          <w:tblHeader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940BA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Касса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2 20134 130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Кассовый метод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    </w:r>
          </w:p>
        </w:tc>
      </w:tr>
      <w:tr w:rsidR="00F940BA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Основные средства - недвижимое имущество учреждения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4 10110 310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 начисления. ОС принимаются к бухгалтерскому учету по первоначальной стоимости, </w:t>
            </w:r>
            <w:proofErr w:type="spellStart"/>
            <w:r>
              <w:rPr>
                <w:color w:val="000000"/>
                <w:sz w:val="28"/>
                <w:szCs w:val="28"/>
              </w:rPr>
              <w:t>которя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формируется из суммы фактических вложений учреждения в приобретение сооружений и изготовления ОС. При получении учреждением ОС по договору дарения (безвозмездно), первоначальной стоимостью признается их текущая стоимость на дату принятия к бухгалтерскому учету.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    </w:r>
          </w:p>
        </w:tc>
      </w:tr>
      <w:tr w:rsidR="00F940BA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- особо ценное движимое имущество учреждения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4 10120 310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 начисления. ОС принимаются к бухгалтерскому учету по первоначальной стоимости, </w:t>
            </w:r>
            <w:proofErr w:type="spellStart"/>
            <w:r>
              <w:rPr>
                <w:color w:val="000000"/>
                <w:sz w:val="28"/>
                <w:szCs w:val="28"/>
              </w:rPr>
              <w:t>которя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формируется из суммы фактических вложений учреждения в приобретение сооружений и изготовления ОС. При получении учреждением ОС по договору дарения (безвозмездно), первоначальной стоимостью признается их текущая стоимость на дату принятия к бухгалтерскому учету.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Приказ Минфина РФ от 1 декабря 2010 г. N 157н "Об </w:t>
            </w:r>
            <w:r>
              <w:rPr>
                <w:color w:val="000000"/>
                <w:sz w:val="28"/>
                <w:szCs w:val="28"/>
              </w:rPr>
              <w:lastRenderedPageBreak/>
              <w:t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    </w:r>
          </w:p>
        </w:tc>
      </w:tr>
      <w:tr w:rsidR="00F940BA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Основные средства - иное движимое имущество учреждения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4 10130 310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 начисления. ОС принимаются к бухгалтерскому учету по первоначальной стоимости, </w:t>
            </w:r>
            <w:proofErr w:type="spellStart"/>
            <w:r>
              <w:rPr>
                <w:color w:val="000000"/>
                <w:sz w:val="28"/>
                <w:szCs w:val="28"/>
              </w:rPr>
              <w:t>которя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формируется из суммы фактических вложений учреждения в приобретение </w:t>
            </w:r>
            <w:r>
              <w:rPr>
                <w:color w:val="000000"/>
                <w:sz w:val="28"/>
                <w:szCs w:val="28"/>
              </w:rPr>
              <w:lastRenderedPageBreak/>
              <w:t>сооружений и изготовления ОС. При получении учреждением ОС по договору дарения (безвозмездно)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ервоначальной стоимостью признается их текущая стоимость на дату принятия к бухгалтерскому учету.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Приказ Минфина РФ от 1 декабря 2010 г. N 157н "Об утверждении Единого плана счетов бухгалтерского учета для </w:t>
            </w:r>
            <w:r>
              <w:rPr>
                <w:color w:val="000000"/>
                <w:sz w:val="28"/>
                <w:szCs w:val="28"/>
              </w:rPr>
              <w:lastRenderedPageBreak/>
              <w:t>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    </w:r>
          </w:p>
        </w:tc>
      </w:tr>
      <w:tr w:rsidR="00F940BA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Амортизация  особо недвижимого имущества учреждения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4 10410 271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Расчет годовой </w:t>
            </w:r>
            <w:proofErr w:type="gramStart"/>
            <w:r>
              <w:rPr>
                <w:color w:val="000000"/>
                <w:sz w:val="28"/>
                <w:szCs w:val="28"/>
              </w:rPr>
              <w:t>суммы начисления амортизации объектов основных средств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производится линейным способом, исходя из их первоначальной стоимости и нормы амортизации, исчисленной исходя из срока полезного использования объекта основных средств. Начисление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амортизации на объекты основных средств начинается с 1-го </w:t>
            </w:r>
            <w:proofErr w:type="gramStart"/>
            <w:r>
              <w:rPr>
                <w:color w:val="000000"/>
                <w:sz w:val="28"/>
                <w:szCs w:val="28"/>
              </w:rPr>
              <w:t>числа месяца, следующего за месяцем принятия этого объекта к учету и производится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ежемесячно в размере 1/12 годовой суммы до полного погашения стоимости этого объекта либо списания этого объекта с учета.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Приказ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</w:t>
            </w:r>
            <w:r>
              <w:rPr>
                <w:color w:val="000000"/>
                <w:sz w:val="28"/>
                <w:szCs w:val="28"/>
              </w:rPr>
              <w:lastRenderedPageBreak/>
      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    </w:r>
          </w:p>
        </w:tc>
      </w:tr>
      <w:tr w:rsidR="00F940BA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Амортизация  особо ценного движимого имущества учреждения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4 10420 271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Расчет годовой </w:t>
            </w:r>
            <w:proofErr w:type="gramStart"/>
            <w:r>
              <w:rPr>
                <w:color w:val="000000"/>
                <w:sz w:val="28"/>
                <w:szCs w:val="28"/>
              </w:rPr>
              <w:t>суммы начисления амортизации объектов основных средств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производится линейным способом, исходя из их первоначальной стоимости и нормы амортизации, исчисленной исходя из срока полезного использования объекта основных средств. Начисление амортизации на объекты основных средств начинается с 1-го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числа месяца, следующего за </w:t>
            </w:r>
            <w:r>
              <w:rPr>
                <w:color w:val="000000"/>
                <w:sz w:val="28"/>
                <w:szCs w:val="28"/>
              </w:rPr>
              <w:lastRenderedPageBreak/>
              <w:t>месяцем принятия этого объекта к учету и производится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ежемесячно в размере 1/12 годовой суммы до полного погашения стоимости этого объекта либо списания этого объекта с учета.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Приказ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    </w:r>
          </w:p>
        </w:tc>
      </w:tr>
      <w:tr w:rsidR="00F940BA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Амортизация иного движимого имущества учреждения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4 10430 271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Расчет годовой </w:t>
            </w:r>
            <w:proofErr w:type="gramStart"/>
            <w:r>
              <w:rPr>
                <w:color w:val="000000"/>
                <w:sz w:val="28"/>
                <w:szCs w:val="28"/>
              </w:rPr>
              <w:t>суммы начисления амортизации объектов основных средств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производится линейным способом, исходя из их первоначальной стоимости и нормы амортизации, исчисленной исходя из срока полезного использования объекта основных средств. Начисление амортизации на объекты основных средств начинается с 1-го </w:t>
            </w:r>
            <w:proofErr w:type="gramStart"/>
            <w:r>
              <w:rPr>
                <w:color w:val="000000"/>
                <w:sz w:val="28"/>
                <w:szCs w:val="28"/>
              </w:rPr>
              <w:t>числа месяца, следующего за месяцем принятия этого объекта к учету и производится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ежемесячно в размере 1/12 годовой суммы </w:t>
            </w:r>
            <w:r>
              <w:rPr>
                <w:color w:val="000000"/>
                <w:sz w:val="28"/>
                <w:szCs w:val="28"/>
              </w:rPr>
              <w:lastRenderedPageBreak/>
              <w:t>до полного погашения стоимости этого объекта либо списания этого объекта с учета.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Приказ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</w:t>
            </w:r>
            <w:r>
              <w:rPr>
                <w:color w:val="000000"/>
                <w:sz w:val="28"/>
                <w:szCs w:val="28"/>
              </w:rPr>
              <w:lastRenderedPageBreak/>
              <w:t>ых академий наук, государственных (муниципальных) учреждений и Инструкции по его применению"</w:t>
            </w:r>
          </w:p>
        </w:tc>
      </w:tr>
      <w:tr w:rsidR="00F940BA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Медикаменты и перевязочные средств - иное движимое имущество учреждения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4 10532 340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 принимаются к бухгалтерскому учету по фактической стоимости, которая формируется из суммы фактических расходов учреждения, связанных с приобретением МЗ.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</w:t>
            </w:r>
            <w:r>
              <w:rPr>
                <w:color w:val="000000"/>
                <w:sz w:val="28"/>
                <w:szCs w:val="28"/>
              </w:rPr>
              <w:lastRenderedPageBreak/>
              <w:t>ых) учреждений и Инструкции по его применению"</w:t>
            </w:r>
          </w:p>
        </w:tc>
      </w:tr>
      <w:tr w:rsidR="00F940BA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Горюче-смазочные материалы - иное движимое имущество учреждения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4 10533 340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 принимаются к бухгалтерскому учету по фактической стоимости, которая формируется из суммы фактических расходов учреждения, связанных с приобретением МЗ.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    </w:r>
          </w:p>
        </w:tc>
      </w:tr>
      <w:tr w:rsidR="00F940BA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Мягкий инвентарь - иное движимое имущество учреждения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4 10535 340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 принимаются к бухгалтерскому учету по фактической стоимости, которая формируется из суммы фактических расходов учреждения, связанных с приобретением МЗ.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    </w:r>
          </w:p>
        </w:tc>
      </w:tr>
      <w:tr w:rsidR="00F940BA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4 10536 340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Материальные запасы принимаются к бухгалтерскому учету по фактической стоимости, которая </w:t>
            </w:r>
            <w:r>
              <w:rPr>
                <w:color w:val="000000"/>
                <w:sz w:val="28"/>
                <w:szCs w:val="28"/>
              </w:rPr>
              <w:lastRenderedPageBreak/>
              <w:t>формируется из суммы фактических расходов учреждения, связанных с приобретением МЗ.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Приказ Минфина РФ от 1 декабря 2010 г. N 157н "Об </w:t>
            </w:r>
            <w:r>
              <w:rPr>
                <w:color w:val="000000"/>
                <w:sz w:val="28"/>
                <w:szCs w:val="28"/>
              </w:rPr>
              <w:lastRenderedPageBreak/>
              <w:t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    </w:r>
          </w:p>
        </w:tc>
      </w:tr>
      <w:tr w:rsidR="00F940BA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Денежные документы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4 20135 180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Кассовый метод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Приказ Минфина РФ от 1 декабря 2010 г. N 157н "Об утверждении Единого плана счетов бухгалтерского учета для </w:t>
            </w:r>
            <w:r>
              <w:rPr>
                <w:color w:val="000000"/>
                <w:sz w:val="28"/>
                <w:szCs w:val="28"/>
              </w:rPr>
              <w:lastRenderedPageBreak/>
              <w:t>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    </w:r>
          </w:p>
        </w:tc>
      </w:tr>
      <w:tr w:rsidR="00F940BA"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83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133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133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5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5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5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</w:tr>
    </w:tbl>
    <w:p w:rsidR="00F940BA" w:rsidRDefault="00F940BA">
      <w:pPr>
        <w:sectPr w:rsidR="00F940BA">
          <w:headerReference w:type="default" r:id="rId11"/>
          <w:footerReference w:type="default" r:id="rId12"/>
          <w:pgSz w:w="11905" w:h="16837"/>
          <w:pgMar w:top="1133" w:right="566" w:bottom="1133" w:left="1133" w:header="1133" w:footer="1133" w:gutter="0"/>
          <w:cols w:space="720"/>
        </w:sectPr>
      </w:pPr>
    </w:p>
    <w:p w:rsidR="00F940BA" w:rsidRDefault="00F940BA">
      <w:pPr>
        <w:rPr>
          <w:vanish/>
        </w:rPr>
      </w:pPr>
      <w:bookmarkStart w:id="10" w:name="__bookmark_13"/>
      <w:bookmarkEnd w:id="1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2166"/>
      </w:tblGrid>
      <w:tr w:rsidR="00F940BA">
        <w:trPr>
          <w:trHeight w:val="680"/>
        </w:trPr>
        <w:tc>
          <w:tcPr>
            <w:tcW w:w="10206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результатах мероприятий внутреннего государственного (муниципального) финансового контроля</w:t>
            </w:r>
          </w:p>
        </w:tc>
      </w:tr>
      <w:tr w:rsidR="00F940BA">
        <w:trPr>
          <w:trHeight w:val="680"/>
        </w:trPr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216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№5</w:t>
            </w:r>
          </w:p>
        </w:tc>
      </w:tr>
    </w:tbl>
    <w:p w:rsidR="00F940BA" w:rsidRDefault="00F940BA">
      <w:pPr>
        <w:rPr>
          <w:vanish/>
        </w:rPr>
      </w:pPr>
      <w:bookmarkStart w:id="11" w:name="__bookmark_14"/>
      <w:bookmarkEnd w:id="1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"/>
        <w:gridCol w:w="1084"/>
        <w:gridCol w:w="1084"/>
        <w:gridCol w:w="56"/>
        <w:gridCol w:w="56"/>
        <w:gridCol w:w="1084"/>
        <w:gridCol w:w="1084"/>
        <w:gridCol w:w="56"/>
        <w:gridCol w:w="56"/>
        <w:gridCol w:w="1084"/>
        <w:gridCol w:w="1084"/>
        <w:gridCol w:w="56"/>
        <w:gridCol w:w="56"/>
        <w:gridCol w:w="1084"/>
        <w:gridCol w:w="1084"/>
        <w:gridCol w:w="1084"/>
        <w:gridCol w:w="58"/>
      </w:tblGrid>
      <w:tr w:rsidR="00F940BA">
        <w:trPr>
          <w:trHeight w:val="510"/>
          <w:tblHeader/>
        </w:trPr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Проверяемый период</w:t>
            </w:r>
          </w:p>
        </w:tc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Выявленные нарушения</w:t>
            </w:r>
          </w:p>
        </w:tc>
        <w:tc>
          <w:tcPr>
            <w:tcW w:w="336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по устранению выявленных нарушений</w:t>
            </w:r>
          </w:p>
        </w:tc>
      </w:tr>
      <w:tr w:rsidR="00F940BA">
        <w:trPr>
          <w:trHeight w:val="322"/>
          <w:tblHeader/>
        </w:trPr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36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940BA">
        <w:trPr>
          <w:trHeight w:val="322"/>
        </w:trPr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Соблюдение обязательных требований или требований, установленных законодательством Российской Федерации и законодательством Ставропольского края в области социального обслуживания.</w:t>
            </w:r>
          </w:p>
        </w:tc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rPr>
                <w:color w:val="000000"/>
                <w:sz w:val="28"/>
                <w:szCs w:val="28"/>
              </w:rPr>
            </w:pPr>
          </w:p>
        </w:tc>
      </w:tr>
      <w:tr w:rsidR="00F940BA">
        <w:trPr>
          <w:trHeight w:val="322"/>
        </w:trPr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Внутренний финансовый аудит своевременности, полноты и достоверности отражения в бюджетном учете отдельных операций, эффективность использования бюджетных средств.</w:t>
            </w:r>
          </w:p>
        </w:tc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В нарушение пункта 25 статьи 381 налогового кодекса Российской </w:t>
            </w:r>
            <w:proofErr w:type="gramStart"/>
            <w:r>
              <w:rPr>
                <w:color w:val="000000"/>
                <w:sz w:val="28"/>
                <w:szCs w:val="28"/>
              </w:rPr>
              <w:t>Феде-рации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учреждением за три квартала 2017 года произведена переплата по налогу на имущество в сумме 19 921,00 руб., что является </w:t>
            </w:r>
            <w:proofErr w:type="spellStart"/>
            <w:r>
              <w:rPr>
                <w:color w:val="000000"/>
                <w:sz w:val="28"/>
                <w:szCs w:val="28"/>
              </w:rPr>
              <w:t>неэффек-тивным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использованием бюджетных средств.2. В нарушение пункта 6 статьи 8 Закона № 402-ФЗ учреждением в Учетную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политику не вносились своевременно изменения и дополнения в связи с </w:t>
            </w:r>
            <w:proofErr w:type="gramStart"/>
            <w:r>
              <w:rPr>
                <w:color w:val="000000"/>
                <w:sz w:val="28"/>
                <w:szCs w:val="28"/>
              </w:rPr>
              <w:t>из-</w:t>
            </w:r>
            <w:proofErr w:type="spellStart"/>
            <w:r>
              <w:rPr>
                <w:color w:val="000000"/>
                <w:sz w:val="28"/>
                <w:szCs w:val="28"/>
              </w:rPr>
              <w:t>менениями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действующего </w:t>
            </w:r>
            <w:proofErr w:type="spellStart"/>
            <w:r>
              <w:rPr>
                <w:color w:val="000000"/>
                <w:sz w:val="28"/>
                <w:szCs w:val="28"/>
              </w:rPr>
              <w:t>законода-тельства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имеются ссылки на </w:t>
            </w:r>
            <w:proofErr w:type="spellStart"/>
            <w:r>
              <w:rPr>
                <w:color w:val="000000"/>
                <w:sz w:val="28"/>
                <w:szCs w:val="28"/>
              </w:rPr>
              <w:t>недей-ствующие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нормативные правовые </w:t>
            </w:r>
            <w:proofErr w:type="spellStart"/>
            <w:r>
              <w:rPr>
                <w:color w:val="000000"/>
                <w:sz w:val="28"/>
                <w:szCs w:val="28"/>
              </w:rPr>
              <w:t>ак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-ты. 3. В нарушение требований части 1,2 статьи 93 Закона № 44-ФЗ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учреждени</w:t>
            </w:r>
            <w:proofErr w:type="spellEnd"/>
            <w:r>
              <w:rPr>
                <w:color w:val="000000"/>
                <w:sz w:val="28"/>
                <w:szCs w:val="28"/>
              </w:rPr>
              <w:t>-ем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 планировались закупки у един-</w:t>
            </w:r>
            <w:proofErr w:type="spellStart"/>
            <w:r>
              <w:rPr>
                <w:color w:val="000000"/>
                <w:sz w:val="28"/>
                <w:szCs w:val="28"/>
              </w:rPr>
              <w:t>ственного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поставщика (подрядчика) для обеспечения нужд учреждения в 2017 году, в том числе </w:t>
            </w:r>
            <w:proofErr w:type="spellStart"/>
            <w:r>
              <w:rPr>
                <w:color w:val="000000"/>
                <w:sz w:val="28"/>
                <w:szCs w:val="28"/>
              </w:rPr>
              <w:t>коммунальны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-ми услугами (электроснабжение, </w:t>
            </w:r>
            <w:proofErr w:type="spellStart"/>
            <w:r>
              <w:rPr>
                <w:color w:val="000000"/>
                <w:sz w:val="28"/>
                <w:szCs w:val="28"/>
              </w:rPr>
              <w:t>по-требление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холодного водоснабжения и водоотведения, услуги связи и т.д.) и не размещались извещения об осу-</w:t>
            </w:r>
            <w:proofErr w:type="spellStart"/>
            <w:r>
              <w:rPr>
                <w:color w:val="000000"/>
                <w:sz w:val="28"/>
                <w:szCs w:val="28"/>
              </w:rPr>
              <w:t>ществлении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такой закупки.4.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В нарушение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требований Правил </w:t>
            </w:r>
            <w:proofErr w:type="spellStart"/>
            <w:r>
              <w:rPr>
                <w:color w:val="000000"/>
                <w:sz w:val="28"/>
                <w:szCs w:val="28"/>
              </w:rPr>
              <w:t>ве-дения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реестра контрактов, заключен-</w:t>
            </w:r>
            <w:proofErr w:type="spellStart"/>
            <w:r>
              <w:rPr>
                <w:color w:val="000000"/>
                <w:sz w:val="28"/>
                <w:szCs w:val="28"/>
              </w:rPr>
              <w:t>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заказчиками, утвержденных </w:t>
            </w:r>
            <w:proofErr w:type="spellStart"/>
            <w:r>
              <w:rPr>
                <w:color w:val="000000"/>
                <w:sz w:val="28"/>
                <w:szCs w:val="28"/>
              </w:rPr>
              <w:t>по-становлением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Правительства Россий-</w:t>
            </w:r>
            <w:proofErr w:type="spellStart"/>
            <w:r>
              <w:rPr>
                <w:color w:val="000000"/>
                <w:sz w:val="28"/>
                <w:szCs w:val="28"/>
              </w:rPr>
              <w:t>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Федерации от 28 ноября 2013 г. № 1084 «О порядке ведения реестра контрактов, заключенных заказчика-ми, и реестра контрактов, </w:t>
            </w:r>
            <w:proofErr w:type="spellStart"/>
            <w:r>
              <w:rPr>
                <w:color w:val="000000"/>
                <w:sz w:val="28"/>
                <w:szCs w:val="28"/>
              </w:rPr>
              <w:t>содержаще-го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сведения, составляющие </w:t>
            </w:r>
            <w:proofErr w:type="spellStart"/>
            <w:r>
              <w:rPr>
                <w:color w:val="000000"/>
                <w:sz w:val="28"/>
                <w:szCs w:val="28"/>
              </w:rPr>
              <w:t>государ-ственную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тайну» учреждением </w:t>
            </w:r>
            <w:proofErr w:type="spellStart"/>
            <w:r>
              <w:rPr>
                <w:color w:val="000000"/>
                <w:sz w:val="28"/>
                <w:szCs w:val="28"/>
              </w:rPr>
              <w:t>сведе-ния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 заключенных контрактах в 2017 году не внесены в реестр.5.Выявлены нарушения договорных обязательств, а именно изменения сто-</w:t>
            </w:r>
            <w:proofErr w:type="spellStart"/>
            <w:r>
              <w:rPr>
                <w:color w:val="000000"/>
                <w:sz w:val="28"/>
                <w:szCs w:val="28"/>
              </w:rPr>
              <w:t>имости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договоров и контрактов более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чем на 10 %.6.Выявлено нарушение условий оплаты контракта по </w:t>
            </w:r>
            <w:r>
              <w:rPr>
                <w:color w:val="000000"/>
                <w:sz w:val="28"/>
                <w:szCs w:val="28"/>
              </w:rPr>
              <w:lastRenderedPageBreak/>
              <w:t>поставке электроэнергии, произвели оплату позже установленного срока оплаты по договору.7.В нарушение пункта 2.7 Положения о внутреннем финансовом контроле учреждением не осуществлялось оформление результатов проведения последующего контроля в виде актов.</w:t>
            </w:r>
          </w:p>
        </w:tc>
        <w:tc>
          <w:tcPr>
            <w:tcW w:w="336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1.Подана корректировочная декларация на уменьшение суммы переплаты по налогу на имущество за 2017 год.2.В ходе проверки данное нарушение устранено.</w:t>
            </w:r>
          </w:p>
        </w:tc>
      </w:tr>
      <w:tr w:rsidR="00F940BA"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08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8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8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8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8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8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8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8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8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8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</w:tr>
    </w:tbl>
    <w:p w:rsidR="00F940BA" w:rsidRDefault="00F940BA">
      <w:pPr>
        <w:sectPr w:rsidR="00F940BA">
          <w:headerReference w:type="default" r:id="rId13"/>
          <w:footerReference w:type="default" r:id="rId14"/>
          <w:pgSz w:w="11905" w:h="16837"/>
          <w:pgMar w:top="1133" w:right="566" w:bottom="1133" w:left="1133" w:header="1133" w:footer="1133" w:gutter="0"/>
          <w:cols w:space="720"/>
        </w:sectPr>
      </w:pPr>
    </w:p>
    <w:p w:rsidR="00F940BA" w:rsidRDefault="00F940BA">
      <w:pPr>
        <w:rPr>
          <w:vanish/>
        </w:rPr>
      </w:pPr>
      <w:bookmarkStart w:id="12" w:name="__bookmark_16"/>
      <w:bookmarkEnd w:id="12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F940BA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проведении инвентаризаций</w:t>
            </w:r>
          </w:p>
        </w:tc>
      </w:tr>
      <w:tr w:rsidR="00F940BA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№6</w:t>
            </w:r>
          </w:p>
        </w:tc>
      </w:tr>
    </w:tbl>
    <w:p w:rsidR="00F940BA" w:rsidRDefault="00F940BA">
      <w:pPr>
        <w:rPr>
          <w:vanish/>
        </w:rPr>
      </w:pPr>
      <w:bookmarkStart w:id="13" w:name="__bookmark_17"/>
      <w:bookmarkEnd w:id="13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049"/>
        <w:gridCol w:w="1049"/>
        <w:gridCol w:w="1049"/>
        <w:gridCol w:w="1049"/>
        <w:gridCol w:w="1049"/>
        <w:gridCol w:w="1700"/>
        <w:gridCol w:w="1049"/>
        <w:gridCol w:w="56"/>
        <w:gridCol w:w="1049"/>
        <w:gridCol w:w="1049"/>
        <w:gridCol w:w="58"/>
      </w:tblGrid>
      <w:tr w:rsidR="00F940BA">
        <w:trPr>
          <w:trHeight w:val="510"/>
          <w:tblHeader/>
        </w:trPr>
        <w:tc>
          <w:tcPr>
            <w:tcW w:w="524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инвентаризации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инвентаризации (расхождения)</w:t>
            </w:r>
          </w:p>
        </w:tc>
        <w:tc>
          <w:tcPr>
            <w:tcW w:w="221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по</w:t>
            </w:r>
            <w:r>
              <w:rPr>
                <w:color w:val="000000"/>
                <w:sz w:val="28"/>
                <w:szCs w:val="28"/>
              </w:rPr>
              <w:br/>
              <w:t>устранению</w:t>
            </w:r>
            <w:r>
              <w:rPr>
                <w:color w:val="000000"/>
                <w:sz w:val="28"/>
                <w:szCs w:val="28"/>
              </w:rPr>
              <w:br/>
              <w:t>выявленных</w:t>
            </w:r>
            <w:r>
              <w:rPr>
                <w:color w:val="000000"/>
                <w:sz w:val="28"/>
                <w:szCs w:val="28"/>
              </w:rPr>
              <w:br/>
              <w:t>расхождений</w:t>
            </w:r>
          </w:p>
        </w:tc>
      </w:tr>
      <w:tr w:rsidR="00F940BA">
        <w:trPr>
          <w:trHeight w:val="566"/>
          <w:tblHeader/>
        </w:trPr>
        <w:tc>
          <w:tcPr>
            <w:tcW w:w="2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причина</w:t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о проведении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</w:t>
            </w:r>
            <w:r>
              <w:rPr>
                <w:color w:val="000000"/>
                <w:sz w:val="28"/>
                <w:szCs w:val="28"/>
              </w:rPr>
              <w:br/>
              <w:t>бухгалте</w:t>
            </w:r>
            <w:proofErr w:type="gramStart"/>
            <w:r>
              <w:rPr>
                <w:color w:val="000000"/>
                <w:sz w:val="28"/>
                <w:szCs w:val="28"/>
              </w:rPr>
              <w:t>р-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ского</w:t>
            </w:r>
            <w:proofErr w:type="spellEnd"/>
            <w:r>
              <w:rPr>
                <w:color w:val="000000"/>
                <w:sz w:val="28"/>
                <w:szCs w:val="28"/>
              </w:rPr>
              <w:br/>
              <w:t>учета</w:t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руб.</w:t>
            </w:r>
          </w:p>
        </w:tc>
        <w:tc>
          <w:tcPr>
            <w:tcW w:w="221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</w:tr>
      <w:tr w:rsidR="00F940BA">
        <w:trPr>
          <w:trHeight w:val="623"/>
          <w:tblHeader/>
        </w:trPr>
        <w:tc>
          <w:tcPr>
            <w:tcW w:w="20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10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10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221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</w:tr>
      <w:tr w:rsidR="00F940BA">
        <w:trPr>
          <w:tblHeader/>
        </w:trPr>
        <w:tc>
          <w:tcPr>
            <w:tcW w:w="2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1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F940BA">
        <w:tc>
          <w:tcPr>
            <w:tcW w:w="2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внутреннего финансового контроля эффективности использования имущества, находящегося в пользовании ГБУСО «Буденновский КЦСОН»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апр. 2018 г.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287-п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апр. 2018 г.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2 10112 310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10 216,84</w:t>
            </w:r>
          </w:p>
        </w:tc>
        <w:tc>
          <w:tcPr>
            <w:tcW w:w="221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Восстановлены в учете основные средства (туалет уличный; площадка для мусорного контейнера) на сумму 10 216,84 руб.</w:t>
            </w:r>
          </w:p>
        </w:tc>
      </w:tr>
      <w:tr w:rsidR="00F940BA">
        <w:tc>
          <w:tcPr>
            <w:tcW w:w="2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внутреннего финансового контроля и обеспечение достоверности данных бухгалтерского учета и бухгалтерской  отчетности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дек. 2018 г.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798-п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сент. 2018 г.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2 10134 310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23 800,00</w:t>
            </w:r>
          </w:p>
        </w:tc>
        <w:tc>
          <w:tcPr>
            <w:tcW w:w="221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Объекты нефинансовых активов (4 планшета</w:t>
            </w:r>
            <w:proofErr w:type="gramStart"/>
            <w:r>
              <w:rPr>
                <w:color w:val="000000"/>
                <w:sz w:val="28"/>
                <w:szCs w:val="28"/>
              </w:rPr>
              <w:t>)п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ризнаны </w:t>
            </w:r>
            <w:proofErr w:type="spellStart"/>
            <w:r>
              <w:rPr>
                <w:color w:val="000000"/>
                <w:sz w:val="28"/>
                <w:szCs w:val="28"/>
              </w:rPr>
              <w:t>неактивами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переведены на </w:t>
            </w:r>
            <w:proofErr w:type="spellStart"/>
            <w:r>
              <w:rPr>
                <w:color w:val="000000"/>
                <w:sz w:val="28"/>
                <w:szCs w:val="28"/>
              </w:rPr>
              <w:t>забалансовый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счет 02.1.</w:t>
            </w:r>
          </w:p>
        </w:tc>
      </w:tr>
      <w:tr w:rsidR="00F940BA">
        <w:tc>
          <w:tcPr>
            <w:tcW w:w="2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внутреннего финансового контроля эффективности использования имущества, находящегося в пользовании </w:t>
            </w:r>
            <w:r>
              <w:rPr>
                <w:color w:val="000000"/>
                <w:sz w:val="28"/>
                <w:szCs w:val="28"/>
              </w:rPr>
              <w:lastRenderedPageBreak/>
              <w:t>ГБУСО «Буденновский КЦСОН»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 апр. 2018 г.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287-п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апр. 2018 г.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4 10134 310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132 950,00</w:t>
            </w:r>
          </w:p>
        </w:tc>
        <w:tc>
          <w:tcPr>
            <w:tcW w:w="221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Восстановлены в учете основные средства на сумму 132 950,00 руб.</w:t>
            </w:r>
          </w:p>
        </w:tc>
      </w:tr>
      <w:tr w:rsidR="00F940BA">
        <w:tc>
          <w:tcPr>
            <w:tcW w:w="2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Осуществление внутреннего финансового контроля и обеспечение достоверности данных бухгалтерского учета и бухгалтерской  отчетности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дек. 2018 г.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798-п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сент. 2018 г.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4 10134 310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58 160,43</w:t>
            </w:r>
          </w:p>
        </w:tc>
        <w:tc>
          <w:tcPr>
            <w:tcW w:w="221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нефинансовых активов (тренажер Беговая дорожка электрическая складная</w:t>
            </w:r>
            <w:proofErr w:type="gramStart"/>
            <w:r>
              <w:rPr>
                <w:color w:val="000000"/>
                <w:sz w:val="28"/>
                <w:szCs w:val="28"/>
              </w:rPr>
              <w:t>)п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ризнан </w:t>
            </w:r>
            <w:proofErr w:type="spellStart"/>
            <w:r>
              <w:rPr>
                <w:color w:val="000000"/>
                <w:sz w:val="28"/>
                <w:szCs w:val="28"/>
              </w:rPr>
              <w:t>неактивом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переведен на </w:t>
            </w:r>
            <w:proofErr w:type="spellStart"/>
            <w:r>
              <w:rPr>
                <w:color w:val="000000"/>
                <w:sz w:val="28"/>
                <w:szCs w:val="28"/>
              </w:rPr>
              <w:t>забалансовый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счет 02.1</w:t>
            </w:r>
          </w:p>
        </w:tc>
      </w:tr>
      <w:tr w:rsidR="00F940BA">
        <w:tc>
          <w:tcPr>
            <w:tcW w:w="1049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49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49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49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49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49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49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8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</w:tr>
    </w:tbl>
    <w:p w:rsidR="00F940BA" w:rsidRDefault="00F940BA">
      <w:pPr>
        <w:sectPr w:rsidR="00F940BA">
          <w:headerReference w:type="default" r:id="rId15"/>
          <w:footerReference w:type="default" r:id="rId16"/>
          <w:pgSz w:w="11905" w:h="16837"/>
          <w:pgMar w:top="1133" w:right="566" w:bottom="1133" w:left="1133" w:header="1133" w:footer="1133" w:gutter="0"/>
          <w:cols w:space="720"/>
        </w:sectPr>
      </w:pPr>
    </w:p>
    <w:p w:rsidR="00F940BA" w:rsidRDefault="00F940BA">
      <w:pPr>
        <w:rPr>
          <w:vanish/>
        </w:rPr>
      </w:pPr>
      <w:bookmarkStart w:id="14" w:name="__bookmark_19"/>
      <w:bookmarkEnd w:id="1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806"/>
      </w:tblGrid>
      <w:tr w:rsidR="00F940BA">
        <w:trPr>
          <w:trHeight w:val="680"/>
        </w:trPr>
        <w:tc>
          <w:tcPr>
            <w:tcW w:w="10206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результатах внешнего государственного (муниципального) финансового контроля</w:t>
            </w:r>
          </w:p>
        </w:tc>
      </w:tr>
      <w:tr w:rsidR="00F940BA">
        <w:trPr>
          <w:trHeight w:val="680"/>
        </w:trPr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F940BA">
            <w:pPr>
              <w:spacing w:line="1" w:lineRule="auto"/>
            </w:pPr>
          </w:p>
        </w:tc>
        <w:tc>
          <w:tcPr>
            <w:tcW w:w="18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№7</w:t>
            </w:r>
          </w:p>
        </w:tc>
      </w:tr>
    </w:tbl>
    <w:p w:rsidR="00F940BA" w:rsidRDefault="00F940BA">
      <w:pPr>
        <w:rPr>
          <w:vanish/>
        </w:rPr>
      </w:pPr>
      <w:bookmarkStart w:id="15" w:name="__bookmark_20"/>
      <w:bookmarkEnd w:id="1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084"/>
        <w:gridCol w:w="56"/>
        <w:gridCol w:w="1084"/>
        <w:gridCol w:w="1084"/>
        <w:gridCol w:w="56"/>
        <w:gridCol w:w="56"/>
        <w:gridCol w:w="1084"/>
        <w:gridCol w:w="1084"/>
        <w:gridCol w:w="56"/>
        <w:gridCol w:w="56"/>
        <w:gridCol w:w="1084"/>
        <w:gridCol w:w="1084"/>
        <w:gridCol w:w="56"/>
        <w:gridCol w:w="56"/>
        <w:gridCol w:w="1084"/>
        <w:gridCol w:w="1084"/>
        <w:gridCol w:w="58"/>
      </w:tblGrid>
      <w:tr w:rsidR="00F940BA">
        <w:trPr>
          <w:trHeight w:val="510"/>
          <w:tblHeader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проверки</w:t>
            </w:r>
          </w:p>
        </w:tc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контрольного органа</w:t>
            </w:r>
          </w:p>
        </w:tc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проверки</w:t>
            </w:r>
          </w:p>
        </w:tc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Результаты проверки</w:t>
            </w:r>
          </w:p>
        </w:tc>
        <w:tc>
          <w:tcPr>
            <w:tcW w:w="228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по результатам проверки</w:t>
            </w:r>
          </w:p>
        </w:tc>
      </w:tr>
      <w:tr w:rsidR="00F940BA">
        <w:trPr>
          <w:tblHeader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8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0BA" w:rsidRDefault="00D91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940BA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40BA" w:rsidRDefault="00F940BA">
            <w:pPr>
              <w:rPr>
                <w:color w:val="000000"/>
                <w:sz w:val="28"/>
                <w:szCs w:val="28"/>
              </w:rPr>
            </w:pPr>
          </w:p>
        </w:tc>
      </w:tr>
      <w:tr w:rsidR="00F940BA">
        <w:tc>
          <w:tcPr>
            <w:tcW w:w="108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D91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8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8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8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8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8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8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8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108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  <w:tc>
          <w:tcPr>
            <w:tcW w:w="58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40BA" w:rsidRDefault="00F940BA">
            <w:pPr>
              <w:spacing w:line="1" w:lineRule="auto"/>
            </w:pPr>
          </w:p>
        </w:tc>
      </w:tr>
    </w:tbl>
    <w:p w:rsidR="00D91130" w:rsidRDefault="00D91130"/>
    <w:sectPr w:rsidR="00D91130" w:rsidSect="00F940BA">
      <w:headerReference w:type="default" r:id="rId17"/>
      <w:footerReference w:type="default" r:id="rId18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0E" w:rsidRDefault="00F61A0E" w:rsidP="00F940BA">
      <w:r>
        <w:separator/>
      </w:r>
    </w:p>
  </w:endnote>
  <w:endnote w:type="continuationSeparator" w:id="0">
    <w:p w:rsidR="00F61A0E" w:rsidRDefault="00F61A0E" w:rsidP="00F9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940BA">
      <w:tc>
        <w:tcPr>
          <w:tcW w:w="10421" w:type="dxa"/>
        </w:tcPr>
        <w:p w:rsidR="00F940BA" w:rsidRDefault="00F940BA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940BA">
      <w:tc>
        <w:tcPr>
          <w:tcW w:w="10421" w:type="dxa"/>
        </w:tcPr>
        <w:p w:rsidR="00F940BA" w:rsidRDefault="00F940BA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940BA">
      <w:tc>
        <w:tcPr>
          <w:tcW w:w="10421" w:type="dxa"/>
        </w:tcPr>
        <w:p w:rsidR="00F940BA" w:rsidRDefault="00F940BA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940BA">
      <w:tc>
        <w:tcPr>
          <w:tcW w:w="10421" w:type="dxa"/>
        </w:tcPr>
        <w:p w:rsidR="00F940BA" w:rsidRDefault="00F940BA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940BA">
      <w:tc>
        <w:tcPr>
          <w:tcW w:w="10421" w:type="dxa"/>
        </w:tcPr>
        <w:p w:rsidR="00F940BA" w:rsidRDefault="00F940BA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940BA">
      <w:tc>
        <w:tcPr>
          <w:tcW w:w="10421" w:type="dxa"/>
        </w:tcPr>
        <w:p w:rsidR="00F940BA" w:rsidRDefault="00F940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0E" w:rsidRDefault="00F61A0E" w:rsidP="00F940BA">
      <w:r>
        <w:separator/>
      </w:r>
    </w:p>
  </w:footnote>
  <w:footnote w:type="continuationSeparator" w:id="0">
    <w:p w:rsidR="00F61A0E" w:rsidRDefault="00F61A0E" w:rsidP="00F94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940BA">
      <w:tc>
        <w:tcPr>
          <w:tcW w:w="10421" w:type="dxa"/>
        </w:tcPr>
        <w:p w:rsidR="00F940BA" w:rsidRDefault="00F940BA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940BA">
      <w:tc>
        <w:tcPr>
          <w:tcW w:w="10421" w:type="dxa"/>
        </w:tcPr>
        <w:p w:rsidR="00F940BA" w:rsidRDefault="00F940BA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940BA">
      <w:tc>
        <w:tcPr>
          <w:tcW w:w="10421" w:type="dxa"/>
        </w:tcPr>
        <w:p w:rsidR="00F940BA" w:rsidRDefault="00F940BA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940BA">
      <w:tc>
        <w:tcPr>
          <w:tcW w:w="10421" w:type="dxa"/>
        </w:tcPr>
        <w:p w:rsidR="00F940BA" w:rsidRDefault="00F940BA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940BA">
      <w:tc>
        <w:tcPr>
          <w:tcW w:w="10421" w:type="dxa"/>
        </w:tcPr>
        <w:p w:rsidR="00F940BA" w:rsidRDefault="00F940BA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940BA">
      <w:tc>
        <w:tcPr>
          <w:tcW w:w="10421" w:type="dxa"/>
        </w:tcPr>
        <w:p w:rsidR="00F940BA" w:rsidRDefault="00F940B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BA"/>
    <w:rsid w:val="00232B89"/>
    <w:rsid w:val="007E71C6"/>
    <w:rsid w:val="00C91218"/>
    <w:rsid w:val="00D91130"/>
    <w:rsid w:val="00F61A0E"/>
    <w:rsid w:val="00F9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2B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940BA"/>
    <w:rPr>
      <w:color w:val="0000FF"/>
      <w:u w:val="single"/>
    </w:rPr>
  </w:style>
  <w:style w:type="character" w:customStyle="1" w:styleId="10">
    <w:name w:val="Заголовок 1 Знак"/>
    <w:link w:val="1"/>
    <w:rsid w:val="00232B8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2B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940BA"/>
    <w:rPr>
      <w:color w:val="0000FF"/>
      <w:u w:val="single"/>
    </w:rPr>
  </w:style>
  <w:style w:type="character" w:customStyle="1" w:styleId="10">
    <w:name w:val="Заголовок 1 Знак"/>
    <w:link w:val="1"/>
    <w:rsid w:val="00232B8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5410</Words>
  <Characters>30839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B85</dc:creator>
  <cp:lastModifiedBy>User</cp:lastModifiedBy>
  <cp:revision>2</cp:revision>
  <dcterms:created xsi:type="dcterms:W3CDTF">2019-04-26T07:35:00Z</dcterms:created>
  <dcterms:modified xsi:type="dcterms:W3CDTF">2019-04-26T07:35:00Z</dcterms:modified>
</cp:coreProperties>
</file>